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43B44" w14:textId="77777777" w:rsidR="00502350" w:rsidRPr="00502350" w:rsidRDefault="00502350" w:rsidP="00D07962">
      <w:bookmarkStart w:id="0" w:name="_GoBack"/>
      <w:bookmarkEnd w:id="0"/>
    </w:p>
    <w:p w14:paraId="4CD9DA85" w14:textId="2C8FBF6F" w:rsidR="00502350" w:rsidRDefault="00502350" w:rsidP="00CA1192">
      <w:pPr>
        <w:rPr>
          <w:rFonts w:cs="Times New Roman"/>
          <w:szCs w:val="24"/>
        </w:rPr>
      </w:pPr>
      <w:r w:rsidRPr="007A30EC">
        <w:rPr>
          <w:rFonts w:cs="Times New Roman"/>
          <w:szCs w:val="24"/>
        </w:rPr>
        <w:t>Nærværende notat er udarbejdet efter tilsynsbesøg i Skjold –</w:t>
      </w:r>
      <w:r>
        <w:rPr>
          <w:rFonts w:cs="Times New Roman"/>
          <w:szCs w:val="24"/>
        </w:rPr>
        <w:t xml:space="preserve"> Læssøegården</w:t>
      </w:r>
      <w:r w:rsidR="00CA1192">
        <w:rPr>
          <w:rFonts w:cs="Times New Roman"/>
          <w:szCs w:val="24"/>
        </w:rPr>
        <w:t>.</w:t>
      </w:r>
    </w:p>
    <w:p w14:paraId="5CA0FD27" w14:textId="77777777" w:rsidR="00A67A5C" w:rsidRDefault="00A67A5C" w:rsidP="00A67A5C">
      <w:pPr>
        <w:rPr>
          <w:rFonts w:cs="Times New Roman"/>
          <w:szCs w:val="24"/>
        </w:rPr>
      </w:pPr>
    </w:p>
    <w:p w14:paraId="271C9D08" w14:textId="21AFBEF2" w:rsidR="00A67A5C" w:rsidRPr="00A67A5C" w:rsidRDefault="00A67A5C" w:rsidP="00A67A5C">
      <w:pPr>
        <w:rPr>
          <w:rFonts w:cs="Times New Roman"/>
          <w:szCs w:val="24"/>
        </w:rPr>
      </w:pPr>
      <w:r>
        <w:rPr>
          <w:rFonts w:cs="Times New Roman"/>
          <w:szCs w:val="24"/>
        </w:rPr>
        <w:t xml:space="preserve">Generelt observeres en klar faglig forbedring og udvikling af samtlige temaer, der er besluttet iværksat. Der observeres en rar atmosfære i institutionen, nærværende, imødekommende og smilende voksne og gode og længerevarende børneinitierede lege.  </w:t>
      </w:r>
    </w:p>
    <w:p w14:paraId="0FC109E9" w14:textId="77777777" w:rsidR="00502350" w:rsidRDefault="00502350" w:rsidP="00502350">
      <w:pPr>
        <w:rPr>
          <w:rFonts w:cs="Times New Roman"/>
          <w:szCs w:val="24"/>
        </w:rPr>
      </w:pPr>
    </w:p>
    <w:p w14:paraId="7BA5E67D" w14:textId="77777777" w:rsidR="00502350" w:rsidRPr="007A30EC" w:rsidRDefault="00502350" w:rsidP="00502350">
      <w:pPr>
        <w:rPr>
          <w:rFonts w:cs="Times New Roman"/>
          <w:szCs w:val="24"/>
        </w:rPr>
      </w:pPr>
      <w:r w:rsidRPr="007A30EC">
        <w:rPr>
          <w:rFonts w:cs="Times New Roman"/>
          <w:szCs w:val="24"/>
        </w:rPr>
        <w:t>I nedenstående skema ses de væsentligste opmærksomheder fra tilsynet samt konkrete eksempler i denne sammenhæng.</w:t>
      </w:r>
    </w:p>
    <w:tbl>
      <w:tblPr>
        <w:tblStyle w:val="Tabel-Gitter"/>
        <w:tblW w:w="0" w:type="auto"/>
        <w:tblLook w:val="04A0" w:firstRow="1" w:lastRow="0" w:firstColumn="1" w:lastColumn="0" w:noHBand="0" w:noVBand="1"/>
      </w:tblPr>
      <w:tblGrid>
        <w:gridCol w:w="2110"/>
        <w:gridCol w:w="4683"/>
      </w:tblGrid>
      <w:tr w:rsidR="00502350" w:rsidRPr="007A30EC" w14:paraId="24120FB3" w14:textId="77777777" w:rsidTr="00261FA6">
        <w:tc>
          <w:tcPr>
            <w:tcW w:w="2110" w:type="dxa"/>
          </w:tcPr>
          <w:p w14:paraId="2688481E" w14:textId="77777777" w:rsidR="00502350" w:rsidRPr="007A30EC" w:rsidRDefault="00502350" w:rsidP="00261FA6">
            <w:pPr>
              <w:rPr>
                <w:rFonts w:cs="Times New Roman"/>
                <w:szCs w:val="24"/>
              </w:rPr>
            </w:pPr>
          </w:p>
          <w:p w14:paraId="5543605E" w14:textId="77777777" w:rsidR="00502350" w:rsidRPr="007A30EC" w:rsidRDefault="00502350" w:rsidP="00261FA6">
            <w:pPr>
              <w:rPr>
                <w:rFonts w:cs="Times New Roman"/>
                <w:b/>
                <w:szCs w:val="24"/>
              </w:rPr>
            </w:pPr>
            <w:r w:rsidRPr="007A30EC">
              <w:rPr>
                <w:rFonts w:cs="Times New Roman"/>
                <w:b/>
                <w:szCs w:val="24"/>
              </w:rPr>
              <w:t>Tema</w:t>
            </w:r>
          </w:p>
        </w:tc>
        <w:tc>
          <w:tcPr>
            <w:tcW w:w="4683" w:type="dxa"/>
          </w:tcPr>
          <w:p w14:paraId="14D4DC34" w14:textId="77777777" w:rsidR="00502350" w:rsidRPr="007A30EC" w:rsidRDefault="00502350" w:rsidP="00261FA6">
            <w:pPr>
              <w:rPr>
                <w:rFonts w:cs="Times New Roman"/>
                <w:szCs w:val="24"/>
              </w:rPr>
            </w:pPr>
          </w:p>
          <w:p w14:paraId="45107980" w14:textId="77777777" w:rsidR="00502350" w:rsidRPr="007A30EC" w:rsidRDefault="00502350" w:rsidP="00261FA6">
            <w:pPr>
              <w:rPr>
                <w:rFonts w:cs="Times New Roman"/>
                <w:b/>
                <w:szCs w:val="24"/>
              </w:rPr>
            </w:pPr>
            <w:r w:rsidRPr="007A30EC">
              <w:rPr>
                <w:rFonts w:cs="Times New Roman"/>
                <w:b/>
                <w:szCs w:val="24"/>
              </w:rPr>
              <w:t>Observationer</w:t>
            </w:r>
          </w:p>
        </w:tc>
      </w:tr>
      <w:tr w:rsidR="00502350" w:rsidRPr="007A30EC" w14:paraId="5C49F706" w14:textId="77777777" w:rsidTr="00261FA6">
        <w:tc>
          <w:tcPr>
            <w:tcW w:w="2110" w:type="dxa"/>
          </w:tcPr>
          <w:p w14:paraId="63F10497" w14:textId="77777777" w:rsidR="00502350" w:rsidRPr="007A30EC" w:rsidRDefault="00502350" w:rsidP="00261FA6">
            <w:pPr>
              <w:rPr>
                <w:rFonts w:cs="Times New Roman"/>
                <w:szCs w:val="24"/>
              </w:rPr>
            </w:pPr>
          </w:p>
          <w:p w14:paraId="2330E7FB" w14:textId="77777777" w:rsidR="00502350" w:rsidRPr="007A30EC" w:rsidRDefault="00502350" w:rsidP="00261FA6">
            <w:pPr>
              <w:rPr>
                <w:rFonts w:cs="Times New Roman"/>
                <w:szCs w:val="24"/>
              </w:rPr>
            </w:pPr>
            <w:r w:rsidRPr="007A30EC">
              <w:rPr>
                <w:rFonts w:cs="Times New Roman"/>
                <w:szCs w:val="24"/>
              </w:rPr>
              <w:t>Procedurer ifm. busafgang fra Læssøegården og ankomst til Skjold og omvendt</w:t>
            </w:r>
          </w:p>
        </w:tc>
        <w:tc>
          <w:tcPr>
            <w:tcW w:w="4683" w:type="dxa"/>
          </w:tcPr>
          <w:p w14:paraId="26404122" w14:textId="77777777" w:rsidR="00502350" w:rsidRDefault="00502350" w:rsidP="00261FA6">
            <w:pPr>
              <w:rPr>
                <w:rFonts w:cs="Times New Roman"/>
                <w:szCs w:val="24"/>
              </w:rPr>
            </w:pPr>
          </w:p>
          <w:p w14:paraId="0A0F6AA1" w14:textId="77777777" w:rsidR="00502350" w:rsidRDefault="00502350" w:rsidP="00261FA6">
            <w:pPr>
              <w:rPr>
                <w:rFonts w:cs="Times New Roman"/>
                <w:szCs w:val="24"/>
              </w:rPr>
            </w:pPr>
            <w:r>
              <w:rPr>
                <w:rFonts w:cs="Times New Roman"/>
                <w:szCs w:val="24"/>
              </w:rPr>
              <w:t xml:space="preserve">Der observeres en </w:t>
            </w:r>
            <w:r w:rsidR="00C6267C">
              <w:rPr>
                <w:rFonts w:cs="Times New Roman"/>
                <w:szCs w:val="24"/>
              </w:rPr>
              <w:t xml:space="preserve">tydelig og </w:t>
            </w:r>
            <w:proofErr w:type="gramStart"/>
            <w:r w:rsidR="00C6267C">
              <w:rPr>
                <w:rFonts w:cs="Times New Roman"/>
                <w:szCs w:val="24"/>
              </w:rPr>
              <w:t>systematisk</w:t>
            </w:r>
            <w:proofErr w:type="gramEnd"/>
            <w:r w:rsidR="00C6267C">
              <w:rPr>
                <w:rFonts w:cs="Times New Roman"/>
                <w:szCs w:val="24"/>
              </w:rPr>
              <w:t xml:space="preserve"> </w:t>
            </w:r>
            <w:r>
              <w:rPr>
                <w:rFonts w:cs="Times New Roman"/>
                <w:szCs w:val="24"/>
              </w:rPr>
              <w:t>procedurer ifm. afgang og ankomst til og fra henholdsvis Skjold og Læssøegården.</w:t>
            </w:r>
          </w:p>
          <w:p w14:paraId="0C7A5B96" w14:textId="77777777" w:rsidR="00502350" w:rsidRDefault="00502350" w:rsidP="00261FA6">
            <w:pPr>
              <w:rPr>
                <w:rFonts w:cs="Times New Roman"/>
                <w:szCs w:val="24"/>
              </w:rPr>
            </w:pPr>
          </w:p>
          <w:p w14:paraId="4D184CB4" w14:textId="7A9D4894" w:rsidR="00C6267C" w:rsidRDefault="00C6267C" w:rsidP="00261FA6">
            <w:pPr>
              <w:rPr>
                <w:rFonts w:cs="Times New Roman"/>
                <w:szCs w:val="24"/>
              </w:rPr>
            </w:pPr>
            <w:r>
              <w:rPr>
                <w:rFonts w:cs="Times New Roman"/>
                <w:szCs w:val="24"/>
              </w:rPr>
              <w:t>Børnene har faste pladser i busser, hvilket skaber ro ved afgang og ankomst.</w:t>
            </w:r>
          </w:p>
          <w:p w14:paraId="38436C9C" w14:textId="77777777" w:rsidR="00C6267C" w:rsidRDefault="00C6267C" w:rsidP="00261FA6">
            <w:pPr>
              <w:rPr>
                <w:rFonts w:cs="Times New Roman"/>
                <w:szCs w:val="24"/>
              </w:rPr>
            </w:pPr>
          </w:p>
          <w:p w14:paraId="0DAA60A3" w14:textId="7EF642B5" w:rsidR="00502350" w:rsidRPr="007A30EC" w:rsidRDefault="00502350" w:rsidP="00261FA6">
            <w:pPr>
              <w:rPr>
                <w:rFonts w:cs="Times New Roman"/>
                <w:szCs w:val="24"/>
              </w:rPr>
            </w:pPr>
          </w:p>
        </w:tc>
      </w:tr>
      <w:tr w:rsidR="00502350" w:rsidRPr="007A30EC" w14:paraId="33264AC7" w14:textId="77777777" w:rsidTr="00261FA6">
        <w:tc>
          <w:tcPr>
            <w:tcW w:w="2110" w:type="dxa"/>
          </w:tcPr>
          <w:p w14:paraId="1C9688A8" w14:textId="77777777" w:rsidR="00502350" w:rsidRPr="007A30EC" w:rsidRDefault="00502350" w:rsidP="00261FA6">
            <w:pPr>
              <w:rPr>
                <w:rFonts w:cs="Times New Roman"/>
                <w:szCs w:val="24"/>
              </w:rPr>
            </w:pPr>
          </w:p>
          <w:p w14:paraId="560568F3" w14:textId="77777777" w:rsidR="00502350" w:rsidRPr="007A30EC" w:rsidRDefault="00502350" w:rsidP="00261FA6">
            <w:pPr>
              <w:rPr>
                <w:rFonts w:cs="Times New Roman"/>
                <w:szCs w:val="24"/>
              </w:rPr>
            </w:pPr>
            <w:r w:rsidRPr="007A30EC">
              <w:rPr>
                <w:rFonts w:cs="Times New Roman"/>
                <w:szCs w:val="24"/>
              </w:rPr>
              <w:t>Læringsmiljø: Indretning og atmosfære</w:t>
            </w:r>
          </w:p>
        </w:tc>
        <w:tc>
          <w:tcPr>
            <w:tcW w:w="4683" w:type="dxa"/>
          </w:tcPr>
          <w:p w14:paraId="28981CE7" w14:textId="77777777" w:rsidR="00502350" w:rsidRPr="007A30EC" w:rsidRDefault="00502350" w:rsidP="00261FA6">
            <w:pPr>
              <w:rPr>
                <w:rFonts w:cs="Times New Roman"/>
                <w:szCs w:val="24"/>
              </w:rPr>
            </w:pPr>
          </w:p>
          <w:p w14:paraId="6E998F99" w14:textId="77777777" w:rsidR="00502350" w:rsidRDefault="00502350" w:rsidP="00261FA6">
            <w:pPr>
              <w:rPr>
                <w:rFonts w:cs="Times New Roman"/>
                <w:szCs w:val="24"/>
              </w:rPr>
            </w:pPr>
            <w:r w:rsidRPr="003A10D2">
              <w:rPr>
                <w:rFonts w:cs="Times New Roman"/>
                <w:szCs w:val="24"/>
                <w:u w:val="single"/>
              </w:rPr>
              <w:t>I Læssøegården</w:t>
            </w:r>
            <w:r w:rsidRPr="007A30EC">
              <w:rPr>
                <w:rFonts w:cs="Times New Roman"/>
                <w:szCs w:val="24"/>
              </w:rPr>
              <w:t xml:space="preserve"> ses tydeligt at der er arbejdet med læringsmiljøet. På begge stuer er der flyttet rundt på møblerne, og der er således skabt små rum i rummet. Der er blevet etableret forskellige legezoner:  f.eks. dukkekrog, politistation, læsekrog, konstruktionsrum mv. Børnene har fint adgang til legetøjet/remedier. </w:t>
            </w:r>
          </w:p>
          <w:p w14:paraId="1426DDF1" w14:textId="77777777" w:rsidR="00C6267C" w:rsidRPr="007A30EC" w:rsidRDefault="00C6267C" w:rsidP="00261FA6">
            <w:pPr>
              <w:rPr>
                <w:rFonts w:cs="Times New Roman"/>
                <w:szCs w:val="24"/>
              </w:rPr>
            </w:pPr>
          </w:p>
          <w:p w14:paraId="321D15AF" w14:textId="77777777" w:rsidR="00502350" w:rsidRDefault="00502350" w:rsidP="00261FA6">
            <w:pPr>
              <w:rPr>
                <w:rFonts w:cs="Times New Roman"/>
                <w:szCs w:val="24"/>
              </w:rPr>
            </w:pPr>
            <w:r w:rsidRPr="007A30EC">
              <w:rPr>
                <w:rFonts w:cs="Times New Roman"/>
                <w:szCs w:val="24"/>
              </w:rPr>
              <w:t xml:space="preserve">Det observeres, at der er blevet ryddet op på begge stuer, og de fremstår derfor rare og indbydende. Der observeres ikke umiddelbart noget rod i kurvene med legetøj. </w:t>
            </w:r>
            <w:r w:rsidR="00C6267C">
              <w:rPr>
                <w:rFonts w:cs="Times New Roman"/>
                <w:szCs w:val="24"/>
              </w:rPr>
              <w:t>Fortsæt det gode arbejde.</w:t>
            </w:r>
          </w:p>
          <w:p w14:paraId="20D597B8" w14:textId="77777777" w:rsidR="00C6267C" w:rsidRDefault="00C6267C" w:rsidP="00261FA6">
            <w:pPr>
              <w:rPr>
                <w:rFonts w:cs="Times New Roman"/>
                <w:szCs w:val="24"/>
              </w:rPr>
            </w:pPr>
          </w:p>
          <w:p w14:paraId="3D2A29B6" w14:textId="77777777" w:rsidR="00C6267C" w:rsidRDefault="00C6267C" w:rsidP="00261FA6">
            <w:pPr>
              <w:rPr>
                <w:rFonts w:cs="Times New Roman"/>
                <w:szCs w:val="24"/>
              </w:rPr>
            </w:pPr>
            <w:r>
              <w:rPr>
                <w:rFonts w:cs="Times New Roman"/>
                <w:szCs w:val="24"/>
              </w:rPr>
              <w:t xml:space="preserve">I det ene grupperum observeres en lang hylde, der hænger tæt under loftet. På hylden er der placeret diverse spil, bøger, kasser, køkkenruller mv. Hylden giver et trist indtryk og kunne med fordel fjernes eller </w:t>
            </w:r>
            <w:r w:rsidR="00A67A5C">
              <w:rPr>
                <w:rFonts w:cs="Times New Roman"/>
                <w:szCs w:val="24"/>
              </w:rPr>
              <w:t xml:space="preserve">deles op og </w:t>
            </w:r>
            <w:r>
              <w:rPr>
                <w:rFonts w:cs="Times New Roman"/>
                <w:szCs w:val="24"/>
              </w:rPr>
              <w:t xml:space="preserve">sættes ned i børnehøjde, så børnene har </w:t>
            </w:r>
            <w:r>
              <w:rPr>
                <w:rFonts w:cs="Times New Roman"/>
                <w:szCs w:val="24"/>
              </w:rPr>
              <w:lastRenderedPageBreak/>
              <w:t>adgang til de ting, der står på hylden. Legetøj, materialer mv. der kræver voksendeltagelse kunne evt. placeres i en reol med låger.</w:t>
            </w:r>
          </w:p>
          <w:p w14:paraId="158F09FB" w14:textId="77777777" w:rsidR="00C6267C" w:rsidRDefault="00C6267C" w:rsidP="00261FA6">
            <w:pPr>
              <w:rPr>
                <w:rFonts w:cs="Times New Roman"/>
                <w:szCs w:val="24"/>
              </w:rPr>
            </w:pPr>
          </w:p>
          <w:p w14:paraId="2B7E9403" w14:textId="77777777" w:rsidR="00502350" w:rsidRPr="007A30EC" w:rsidRDefault="00502350" w:rsidP="00261FA6">
            <w:pPr>
              <w:rPr>
                <w:rFonts w:cs="Times New Roman"/>
                <w:szCs w:val="24"/>
              </w:rPr>
            </w:pPr>
            <w:r w:rsidRPr="007A30EC">
              <w:rPr>
                <w:rFonts w:cs="Times New Roman"/>
                <w:szCs w:val="24"/>
              </w:rPr>
              <w:t xml:space="preserve">Lege- og læringsmiljøet på legepladsen opleves </w:t>
            </w:r>
            <w:r w:rsidR="003A10D2">
              <w:rPr>
                <w:rFonts w:cs="Times New Roman"/>
                <w:szCs w:val="24"/>
              </w:rPr>
              <w:t xml:space="preserve">stadig </w:t>
            </w:r>
            <w:r w:rsidRPr="007A30EC">
              <w:rPr>
                <w:rFonts w:cs="Times New Roman"/>
                <w:szCs w:val="24"/>
              </w:rPr>
              <w:t>fattigt.</w:t>
            </w:r>
          </w:p>
          <w:p w14:paraId="320108EA" w14:textId="77777777" w:rsidR="00502350" w:rsidRPr="003A10D2" w:rsidRDefault="00502350" w:rsidP="00261FA6">
            <w:pPr>
              <w:rPr>
                <w:rFonts w:cs="Times New Roman"/>
                <w:szCs w:val="24"/>
                <w:u w:val="single"/>
              </w:rPr>
            </w:pPr>
          </w:p>
          <w:p w14:paraId="6CBFB9F8" w14:textId="77777777" w:rsidR="00502350" w:rsidRPr="003A10D2" w:rsidRDefault="003A10D2" w:rsidP="00261FA6">
            <w:pPr>
              <w:rPr>
                <w:rFonts w:cs="Times New Roman"/>
                <w:szCs w:val="24"/>
                <w:u w:val="single"/>
              </w:rPr>
            </w:pPr>
            <w:r w:rsidRPr="003A10D2">
              <w:rPr>
                <w:rFonts w:cs="Times New Roman"/>
                <w:szCs w:val="24"/>
                <w:u w:val="single"/>
              </w:rPr>
              <w:t>S</w:t>
            </w:r>
            <w:r w:rsidR="00502350" w:rsidRPr="003A10D2">
              <w:rPr>
                <w:rFonts w:cs="Times New Roman"/>
                <w:szCs w:val="24"/>
                <w:u w:val="single"/>
              </w:rPr>
              <w:t>kjold</w:t>
            </w:r>
            <w:r w:rsidRPr="003A10D2">
              <w:rPr>
                <w:rFonts w:cs="Times New Roman"/>
                <w:szCs w:val="24"/>
                <w:u w:val="single"/>
              </w:rPr>
              <w:t>:</w:t>
            </w:r>
            <w:r w:rsidR="00502350" w:rsidRPr="003A10D2">
              <w:rPr>
                <w:rFonts w:cs="Times New Roman"/>
                <w:szCs w:val="24"/>
                <w:u w:val="single"/>
              </w:rPr>
              <w:t xml:space="preserve"> </w:t>
            </w:r>
          </w:p>
          <w:p w14:paraId="124E4B71" w14:textId="4DC7CE87" w:rsidR="003A10D2" w:rsidRDefault="003A10D2" w:rsidP="00261FA6">
            <w:pPr>
              <w:rPr>
                <w:rFonts w:cs="Times New Roman"/>
                <w:szCs w:val="24"/>
              </w:rPr>
            </w:pPr>
            <w:r>
              <w:rPr>
                <w:rFonts w:cs="Times New Roman"/>
                <w:szCs w:val="24"/>
              </w:rPr>
              <w:t>Siden sidste tilsyn</w:t>
            </w:r>
            <w:r w:rsidR="00F27906">
              <w:rPr>
                <w:rFonts w:cs="Times New Roman"/>
                <w:szCs w:val="24"/>
              </w:rPr>
              <w:t>sbesøg</w:t>
            </w:r>
            <w:r>
              <w:rPr>
                <w:rFonts w:cs="Times New Roman"/>
                <w:szCs w:val="24"/>
              </w:rPr>
              <w:t xml:space="preserve"> (april 2018) er det tydeligt at se, at der er blevet ryddet op i Skjold. Indgangspartiet, garderoberne og gangen mellem garderoberne fremstår ryddelige, og er på den måde med til at skabe en rar atmosfære</w:t>
            </w:r>
            <w:r w:rsidR="008309A9">
              <w:rPr>
                <w:rFonts w:cs="Times New Roman"/>
                <w:szCs w:val="24"/>
              </w:rPr>
              <w:t>, når man kommer ind i Skjold</w:t>
            </w:r>
            <w:r>
              <w:rPr>
                <w:rFonts w:cs="Times New Roman"/>
                <w:szCs w:val="24"/>
              </w:rPr>
              <w:t>.</w:t>
            </w:r>
          </w:p>
          <w:p w14:paraId="60B0FAB3" w14:textId="77777777" w:rsidR="008309A9" w:rsidRDefault="008309A9" w:rsidP="00261FA6">
            <w:pPr>
              <w:rPr>
                <w:rFonts w:cs="Times New Roman"/>
                <w:szCs w:val="24"/>
              </w:rPr>
            </w:pPr>
          </w:p>
          <w:p w14:paraId="008E9E44" w14:textId="77777777" w:rsidR="008309A9" w:rsidRDefault="008309A9" w:rsidP="00261FA6">
            <w:pPr>
              <w:rPr>
                <w:rFonts w:cs="Times New Roman"/>
                <w:szCs w:val="24"/>
              </w:rPr>
            </w:pPr>
            <w:r>
              <w:rPr>
                <w:rFonts w:cs="Times New Roman"/>
                <w:szCs w:val="24"/>
              </w:rPr>
              <w:t xml:space="preserve">Kontoret er blevet flyttet ned i personalestuen og i det gamle kontor er der blevet etableret et </w:t>
            </w:r>
            <w:proofErr w:type="gramStart"/>
            <w:r>
              <w:rPr>
                <w:rFonts w:cs="Times New Roman"/>
                <w:szCs w:val="24"/>
              </w:rPr>
              <w:t>LEGO rum</w:t>
            </w:r>
            <w:proofErr w:type="gramEnd"/>
            <w:r>
              <w:rPr>
                <w:rFonts w:cs="Times New Roman"/>
                <w:szCs w:val="24"/>
              </w:rPr>
              <w:t xml:space="preserve">, hvor børnene har rum og plads til at bygge og fordybe sig. </w:t>
            </w:r>
            <w:proofErr w:type="gramStart"/>
            <w:r>
              <w:rPr>
                <w:rFonts w:cs="Times New Roman"/>
                <w:szCs w:val="24"/>
              </w:rPr>
              <w:t>LEGO rummet</w:t>
            </w:r>
            <w:proofErr w:type="gramEnd"/>
            <w:r>
              <w:rPr>
                <w:rFonts w:cs="Times New Roman"/>
                <w:szCs w:val="24"/>
              </w:rPr>
              <w:t xml:space="preserve"> var tidligere placeret midt i værkstedet, hvilket var med til at skabe uro, afbrydelser og mangel på fordybelse i børnenes leg – så rigtig god disponering.</w:t>
            </w:r>
          </w:p>
          <w:p w14:paraId="7A5A4621" w14:textId="77777777" w:rsidR="008309A9" w:rsidRDefault="008309A9" w:rsidP="00261FA6">
            <w:pPr>
              <w:rPr>
                <w:rFonts w:cs="Times New Roman"/>
                <w:szCs w:val="24"/>
              </w:rPr>
            </w:pPr>
          </w:p>
          <w:p w14:paraId="74415F5D" w14:textId="77777777" w:rsidR="00A81447" w:rsidRDefault="00A81447" w:rsidP="00261FA6">
            <w:pPr>
              <w:rPr>
                <w:rFonts w:cs="Times New Roman"/>
                <w:szCs w:val="24"/>
              </w:rPr>
            </w:pPr>
            <w:r>
              <w:rPr>
                <w:rFonts w:cs="Times New Roman"/>
                <w:szCs w:val="24"/>
              </w:rPr>
              <w:t xml:space="preserve">Der observeres, at der er arbejdet med de fysiske lege- og læringsmiljøer. På den ene stue, er der f.eks. blevet etableret et lege- konstruktionsrum med biler, garage og biltæppe, kurve med træklodser, PLUS </w:t>
            </w:r>
            <w:proofErr w:type="spellStart"/>
            <w:r>
              <w:rPr>
                <w:rFonts w:cs="Times New Roman"/>
                <w:szCs w:val="24"/>
              </w:rPr>
              <w:t>PLUS</w:t>
            </w:r>
            <w:proofErr w:type="spellEnd"/>
            <w:r>
              <w:rPr>
                <w:rFonts w:cs="Times New Roman"/>
                <w:szCs w:val="24"/>
              </w:rPr>
              <w:t xml:space="preserve"> osv. På flere af kurvene er der skilte med billeder af, hvad der i kurvene.</w:t>
            </w:r>
            <w:r w:rsidR="00931D02">
              <w:rPr>
                <w:rFonts w:cs="Times New Roman"/>
                <w:szCs w:val="24"/>
              </w:rPr>
              <w:t xml:space="preserve"> Mere af det</w:t>
            </w:r>
            <w:r w:rsidR="00A621E2">
              <w:rPr>
                <w:rFonts w:cs="Times New Roman"/>
                <w:szCs w:val="24"/>
              </w:rPr>
              <w:t xml:space="preserve"> </w:t>
            </w:r>
            <w:r w:rsidR="000626D5">
              <w:rPr>
                <w:rFonts w:cs="Times New Roman"/>
                <w:szCs w:val="24"/>
              </w:rPr>
              <w:t xml:space="preserve">- </w:t>
            </w:r>
            <w:r w:rsidR="00A621E2">
              <w:rPr>
                <w:rFonts w:cs="Times New Roman"/>
                <w:szCs w:val="24"/>
              </w:rPr>
              <w:t>på begge stuer</w:t>
            </w:r>
            <w:r w:rsidR="00931D02">
              <w:rPr>
                <w:rFonts w:cs="Times New Roman"/>
                <w:szCs w:val="24"/>
              </w:rPr>
              <w:t>.</w:t>
            </w:r>
          </w:p>
          <w:p w14:paraId="0AF47670" w14:textId="77777777" w:rsidR="00A81447" w:rsidRDefault="00A81447" w:rsidP="00261FA6">
            <w:pPr>
              <w:rPr>
                <w:rFonts w:cs="Times New Roman"/>
                <w:szCs w:val="24"/>
              </w:rPr>
            </w:pPr>
          </w:p>
          <w:p w14:paraId="5F705FB5" w14:textId="77777777" w:rsidR="003A10D2" w:rsidRDefault="003D6880" w:rsidP="00261FA6">
            <w:pPr>
              <w:rPr>
                <w:rFonts w:cs="Times New Roman"/>
                <w:szCs w:val="24"/>
              </w:rPr>
            </w:pPr>
            <w:r>
              <w:rPr>
                <w:rFonts w:cs="Times New Roman"/>
                <w:szCs w:val="24"/>
              </w:rPr>
              <w:t>Der observeres stadig tomme reoler</w:t>
            </w:r>
            <w:r w:rsidR="000626D5">
              <w:rPr>
                <w:rFonts w:cs="Times New Roman"/>
                <w:szCs w:val="24"/>
              </w:rPr>
              <w:t>,</w:t>
            </w:r>
            <w:r>
              <w:rPr>
                <w:rFonts w:cs="Times New Roman"/>
                <w:szCs w:val="24"/>
              </w:rPr>
              <w:t xml:space="preserve"> og at der </w:t>
            </w:r>
            <w:r w:rsidR="00A81447">
              <w:rPr>
                <w:rFonts w:cs="Times New Roman"/>
                <w:szCs w:val="24"/>
              </w:rPr>
              <w:t>mangler remedier/legetøj, der kan understøtte de forskellige typer af lege f.eks. rollelege. Personalet fortæller, at der er bestilt ting til dukkekrogen, ridderborgen mv.</w:t>
            </w:r>
            <w:r>
              <w:rPr>
                <w:rFonts w:cs="Times New Roman"/>
                <w:szCs w:val="24"/>
              </w:rPr>
              <w:t xml:space="preserve"> Fortsæt det gode arbejde.</w:t>
            </w:r>
          </w:p>
          <w:p w14:paraId="7514855B" w14:textId="77777777" w:rsidR="00502350" w:rsidRPr="007A30EC" w:rsidRDefault="00502350" w:rsidP="00261FA6">
            <w:pPr>
              <w:rPr>
                <w:rFonts w:cs="Times New Roman"/>
                <w:szCs w:val="24"/>
              </w:rPr>
            </w:pPr>
          </w:p>
          <w:p w14:paraId="2F4CF5C3" w14:textId="77777777" w:rsidR="00502350" w:rsidRPr="007A30EC" w:rsidRDefault="00502350" w:rsidP="00261FA6">
            <w:pPr>
              <w:rPr>
                <w:rFonts w:cs="Times New Roman"/>
                <w:szCs w:val="24"/>
              </w:rPr>
            </w:pPr>
            <w:r w:rsidRPr="007A30EC">
              <w:rPr>
                <w:rFonts w:cs="Times New Roman"/>
                <w:szCs w:val="24"/>
              </w:rPr>
              <w:t xml:space="preserve">Lege- og læringsmiljøet på legepladsen opleves særdeles kvalificeret. Der er indrettet mange rum i rummet, og børnene har stor mulighed for at udfolde sig både fin- og </w:t>
            </w:r>
            <w:proofErr w:type="spellStart"/>
            <w:r w:rsidRPr="007A30EC">
              <w:rPr>
                <w:rFonts w:cs="Times New Roman"/>
                <w:szCs w:val="24"/>
              </w:rPr>
              <w:t>grovmotorisk</w:t>
            </w:r>
            <w:proofErr w:type="spellEnd"/>
            <w:r w:rsidRPr="007A30EC">
              <w:rPr>
                <w:rFonts w:cs="Times New Roman"/>
                <w:szCs w:val="24"/>
              </w:rPr>
              <w:t xml:space="preserve">. </w:t>
            </w:r>
          </w:p>
          <w:p w14:paraId="367CFD80" w14:textId="77777777" w:rsidR="00502350" w:rsidRPr="007A30EC" w:rsidRDefault="00502350" w:rsidP="00261FA6">
            <w:pPr>
              <w:rPr>
                <w:rFonts w:cs="Times New Roman"/>
                <w:szCs w:val="24"/>
              </w:rPr>
            </w:pPr>
          </w:p>
          <w:p w14:paraId="7415F229" w14:textId="77777777" w:rsidR="003D6880" w:rsidRDefault="00502350" w:rsidP="00261FA6">
            <w:pPr>
              <w:rPr>
                <w:rFonts w:cs="Times New Roman"/>
                <w:szCs w:val="24"/>
              </w:rPr>
            </w:pPr>
            <w:r w:rsidRPr="007A30EC">
              <w:rPr>
                <w:rFonts w:cs="Times New Roman"/>
                <w:szCs w:val="24"/>
              </w:rPr>
              <w:t xml:space="preserve">Der observeres </w:t>
            </w:r>
            <w:r w:rsidR="003D6880">
              <w:rPr>
                <w:rFonts w:cs="Times New Roman"/>
                <w:szCs w:val="24"/>
              </w:rPr>
              <w:t xml:space="preserve">voksne, der spontant sætter </w:t>
            </w:r>
          </w:p>
          <w:p w14:paraId="08F806DC" w14:textId="77777777" w:rsidR="003D6880" w:rsidRDefault="00931D02" w:rsidP="00261FA6">
            <w:pPr>
              <w:rPr>
                <w:rFonts w:cs="Times New Roman"/>
                <w:szCs w:val="24"/>
              </w:rPr>
            </w:pPr>
            <w:r>
              <w:rPr>
                <w:rFonts w:cs="Times New Roman"/>
                <w:szCs w:val="24"/>
              </w:rPr>
              <w:lastRenderedPageBreak/>
              <w:t>l</w:t>
            </w:r>
            <w:r w:rsidR="003D6880">
              <w:rPr>
                <w:rFonts w:cs="Times New Roman"/>
                <w:szCs w:val="24"/>
              </w:rPr>
              <w:t>ege i gang på legepladsen: fangeleg, leg ved klatretårnet, butik i sandkassen</w:t>
            </w:r>
            <w:r>
              <w:rPr>
                <w:rFonts w:cs="Times New Roman"/>
                <w:szCs w:val="24"/>
              </w:rPr>
              <w:t xml:space="preserve"> og</w:t>
            </w:r>
            <w:r w:rsidR="003D6880">
              <w:rPr>
                <w:rFonts w:cs="Times New Roman"/>
                <w:szCs w:val="24"/>
              </w:rPr>
              <w:t xml:space="preserve"> højtlæsning.</w:t>
            </w:r>
          </w:p>
          <w:p w14:paraId="2E2BD20E" w14:textId="77777777" w:rsidR="003D6880" w:rsidRDefault="003D6880" w:rsidP="00261FA6">
            <w:pPr>
              <w:rPr>
                <w:rFonts w:cs="Times New Roman"/>
                <w:szCs w:val="24"/>
              </w:rPr>
            </w:pPr>
          </w:p>
          <w:p w14:paraId="62263C66" w14:textId="73425A4E" w:rsidR="003D6880" w:rsidRDefault="00931D02" w:rsidP="00261FA6">
            <w:pPr>
              <w:rPr>
                <w:rFonts w:cs="Times New Roman"/>
                <w:szCs w:val="24"/>
              </w:rPr>
            </w:pPr>
            <w:r>
              <w:rPr>
                <w:rFonts w:cs="Times New Roman"/>
                <w:szCs w:val="24"/>
              </w:rPr>
              <w:t>Ud over at</w:t>
            </w:r>
            <w:r w:rsidR="00527FA0">
              <w:rPr>
                <w:rFonts w:cs="Times New Roman"/>
                <w:szCs w:val="24"/>
              </w:rPr>
              <w:t xml:space="preserve"> </w:t>
            </w:r>
            <w:r>
              <w:rPr>
                <w:rFonts w:cs="Times New Roman"/>
                <w:szCs w:val="24"/>
              </w:rPr>
              <w:t xml:space="preserve">de ældste børn mødes om formiddagen og gennemfører en planlagt aktivitet med en voksen, og en anden voksen går hen og fodrer gederne med en gruppe børn, foregår der ingen planlagte aktiviteter </w:t>
            </w:r>
            <w:r w:rsidR="00502350" w:rsidRPr="007A30EC">
              <w:rPr>
                <w:rFonts w:cs="Times New Roman"/>
                <w:szCs w:val="24"/>
              </w:rPr>
              <w:t xml:space="preserve">på legepladsen (f.eks. bål, snitte, </w:t>
            </w:r>
            <w:r w:rsidR="00F66CF0">
              <w:rPr>
                <w:rFonts w:cs="Times New Roman"/>
                <w:szCs w:val="24"/>
              </w:rPr>
              <w:t xml:space="preserve">bærplukning, </w:t>
            </w:r>
            <w:r w:rsidR="00502350" w:rsidRPr="007A30EC">
              <w:rPr>
                <w:rFonts w:cs="Times New Roman"/>
                <w:szCs w:val="24"/>
              </w:rPr>
              <w:t>fejning, oprydning (efter formiddags- og eftermiddagsmåltid), bevægelseslege</w:t>
            </w:r>
            <w:r w:rsidR="00F66CF0">
              <w:rPr>
                <w:rFonts w:cs="Times New Roman"/>
                <w:szCs w:val="24"/>
              </w:rPr>
              <w:t>/sanglege</w:t>
            </w:r>
            <w:r w:rsidR="00502350" w:rsidRPr="007A30EC">
              <w:rPr>
                <w:rFonts w:cs="Times New Roman"/>
                <w:szCs w:val="24"/>
              </w:rPr>
              <w:t xml:space="preserve"> osv.). </w:t>
            </w:r>
          </w:p>
          <w:p w14:paraId="6FE802AC" w14:textId="77777777" w:rsidR="00502350" w:rsidRPr="007A30EC" w:rsidRDefault="00502350" w:rsidP="00261FA6">
            <w:pPr>
              <w:rPr>
                <w:rFonts w:cs="Times New Roman"/>
                <w:szCs w:val="24"/>
              </w:rPr>
            </w:pPr>
          </w:p>
          <w:p w14:paraId="32BB76B9" w14:textId="77777777" w:rsidR="00502350" w:rsidRDefault="00502350" w:rsidP="00261FA6">
            <w:pPr>
              <w:rPr>
                <w:rFonts w:cs="Times New Roman"/>
                <w:szCs w:val="24"/>
              </w:rPr>
            </w:pPr>
            <w:r w:rsidRPr="007A30EC">
              <w:rPr>
                <w:rFonts w:cs="Times New Roman"/>
                <w:szCs w:val="24"/>
              </w:rPr>
              <w:t xml:space="preserve">Det vurderes at institutionen med fordel kunne anvende legepladsens store potentiale i langt højere grad, og at den anvendelse både kan ske </w:t>
            </w:r>
            <w:proofErr w:type="gramStart"/>
            <w:r w:rsidRPr="007A30EC">
              <w:rPr>
                <w:rFonts w:cs="Times New Roman"/>
                <w:szCs w:val="24"/>
              </w:rPr>
              <w:t>i gennem</w:t>
            </w:r>
            <w:proofErr w:type="gramEnd"/>
            <w:r w:rsidRPr="007A30EC">
              <w:rPr>
                <w:rFonts w:cs="Times New Roman"/>
                <w:szCs w:val="24"/>
              </w:rPr>
              <w:t xml:space="preserve"> planlagte og ikke planlagte børne- og vo</w:t>
            </w:r>
            <w:r w:rsidR="00931D02">
              <w:rPr>
                <w:rFonts w:cs="Times New Roman"/>
                <w:szCs w:val="24"/>
              </w:rPr>
              <w:t>kseninitierede lege/aktiviteter – f.eks. tema om bevægelse – herunder lege der understøtter sproget, tema fra jord til bord – børnene planter og høster i plantekasser osv.</w:t>
            </w:r>
          </w:p>
          <w:p w14:paraId="5CC662F5" w14:textId="77777777" w:rsidR="00A81447" w:rsidRDefault="00A81447" w:rsidP="00261FA6">
            <w:pPr>
              <w:rPr>
                <w:rFonts w:cs="Times New Roman"/>
                <w:szCs w:val="24"/>
              </w:rPr>
            </w:pPr>
          </w:p>
          <w:p w14:paraId="41CF4358" w14:textId="77777777" w:rsidR="00A81447" w:rsidRDefault="00A81447" w:rsidP="00261FA6">
            <w:pPr>
              <w:rPr>
                <w:rFonts w:cs="Times New Roman"/>
                <w:szCs w:val="24"/>
              </w:rPr>
            </w:pPr>
            <w:r>
              <w:rPr>
                <w:rFonts w:cs="Times New Roman"/>
                <w:szCs w:val="24"/>
              </w:rPr>
              <w:t xml:space="preserve">Generelt anbefales det, at institutionen </w:t>
            </w:r>
            <w:r w:rsidR="003D6880">
              <w:rPr>
                <w:rFonts w:cs="Times New Roman"/>
                <w:szCs w:val="24"/>
              </w:rPr>
              <w:t xml:space="preserve">(både i Skjold og Læssøegården) </w:t>
            </w:r>
            <w:r>
              <w:rPr>
                <w:rFonts w:cs="Times New Roman"/>
                <w:szCs w:val="24"/>
              </w:rPr>
              <w:t>fremadrettet arbejder med det æstetiske lege- og læringsmiljø, idet der stadig observeres mange tomme vægflader (børnetegninger -malerier i rammer, plakater der understøtter læringsmiljøet, spejle, planter mv.).</w:t>
            </w:r>
          </w:p>
          <w:p w14:paraId="475767DA" w14:textId="77777777" w:rsidR="00F66CF0" w:rsidRDefault="00F66CF0" w:rsidP="00261FA6">
            <w:pPr>
              <w:rPr>
                <w:rFonts w:cs="Times New Roman"/>
                <w:szCs w:val="24"/>
              </w:rPr>
            </w:pPr>
          </w:p>
          <w:p w14:paraId="7F37EAB6" w14:textId="77777777" w:rsidR="00F66CF0" w:rsidRPr="007A30EC" w:rsidRDefault="00F66CF0" w:rsidP="00261FA6">
            <w:pPr>
              <w:rPr>
                <w:rFonts w:cs="Times New Roman"/>
                <w:szCs w:val="24"/>
              </w:rPr>
            </w:pPr>
            <w:r>
              <w:rPr>
                <w:rFonts w:cs="Times New Roman"/>
                <w:szCs w:val="24"/>
              </w:rPr>
              <w:t>Men alt i alt en rigtig god udvikling.</w:t>
            </w:r>
          </w:p>
          <w:p w14:paraId="1F344420" w14:textId="77777777" w:rsidR="00502350" w:rsidRPr="007A30EC" w:rsidRDefault="00502350" w:rsidP="00261FA6">
            <w:pPr>
              <w:rPr>
                <w:rFonts w:cs="Times New Roman"/>
                <w:szCs w:val="24"/>
              </w:rPr>
            </w:pPr>
          </w:p>
        </w:tc>
      </w:tr>
      <w:tr w:rsidR="00502350" w:rsidRPr="007A30EC" w14:paraId="62CDBBBC" w14:textId="77777777" w:rsidTr="00261FA6">
        <w:tc>
          <w:tcPr>
            <w:tcW w:w="2110" w:type="dxa"/>
          </w:tcPr>
          <w:p w14:paraId="5F0F9540" w14:textId="77777777" w:rsidR="00502350" w:rsidRPr="007A30EC" w:rsidRDefault="00502350" w:rsidP="00261FA6">
            <w:pPr>
              <w:rPr>
                <w:rFonts w:cs="Times New Roman"/>
                <w:szCs w:val="24"/>
              </w:rPr>
            </w:pPr>
          </w:p>
          <w:p w14:paraId="73DD93BC" w14:textId="77777777" w:rsidR="00502350" w:rsidRPr="007A30EC" w:rsidRDefault="00502350" w:rsidP="00261FA6">
            <w:pPr>
              <w:rPr>
                <w:rFonts w:cs="Times New Roman"/>
                <w:szCs w:val="24"/>
              </w:rPr>
            </w:pPr>
            <w:r w:rsidRPr="007A30EC">
              <w:rPr>
                <w:rFonts w:cs="Times New Roman"/>
                <w:szCs w:val="24"/>
              </w:rPr>
              <w:t>Pædagogik: Forudsigelighed for børnene herunder struktur af dagen, pædagogiske rutiner og overgange.</w:t>
            </w:r>
          </w:p>
          <w:p w14:paraId="16798B2F" w14:textId="77777777" w:rsidR="00502350" w:rsidRPr="007A30EC" w:rsidRDefault="00502350" w:rsidP="00261FA6">
            <w:pPr>
              <w:rPr>
                <w:rFonts w:cs="Times New Roman"/>
                <w:szCs w:val="24"/>
              </w:rPr>
            </w:pPr>
          </w:p>
        </w:tc>
        <w:tc>
          <w:tcPr>
            <w:tcW w:w="4683" w:type="dxa"/>
          </w:tcPr>
          <w:p w14:paraId="4FDD5587" w14:textId="77777777" w:rsidR="00502350" w:rsidRDefault="00502350" w:rsidP="00261FA6">
            <w:pPr>
              <w:rPr>
                <w:rFonts w:cs="Times New Roman"/>
                <w:szCs w:val="24"/>
              </w:rPr>
            </w:pPr>
          </w:p>
          <w:p w14:paraId="7926F282" w14:textId="77777777" w:rsidR="00502350" w:rsidRDefault="00502350" w:rsidP="00261FA6">
            <w:r>
              <w:t xml:space="preserve">Der observeres </w:t>
            </w:r>
            <w:r w:rsidR="00F66CF0">
              <w:t xml:space="preserve">ingen </w:t>
            </w:r>
            <w:r>
              <w:t xml:space="preserve">kaos i overgangene </w:t>
            </w:r>
            <w:r w:rsidR="00F66CF0">
              <w:t xml:space="preserve">(bus afgang/ankomst, fra samling til aktiviteter om formiddagen, i garderoben til og fra legepladsen, under frokostmåltidet/eftermiddagsmåltidet) </w:t>
            </w:r>
            <w:r>
              <w:t>i løbet af dagen i forhold til ved sidste observationer</w:t>
            </w:r>
            <w:r w:rsidR="00F66CF0">
              <w:t xml:space="preserve">, hvor der stadig sås en anelse kaos. </w:t>
            </w:r>
          </w:p>
          <w:p w14:paraId="66325697" w14:textId="77777777" w:rsidR="00502350" w:rsidRDefault="00502350" w:rsidP="00261FA6"/>
          <w:p w14:paraId="3430D851" w14:textId="77777777" w:rsidR="00502350" w:rsidRDefault="00502350" w:rsidP="00261FA6">
            <w:r>
              <w:t xml:space="preserve">Der observeres </w:t>
            </w:r>
            <w:r w:rsidR="00F66CF0">
              <w:t xml:space="preserve">et godt </w:t>
            </w:r>
            <w:r>
              <w:t>overblik fra de voksnes side i og omkring hverdagsrutinerne (samling, måltider, garderobe mv.). Børnene bliver f.eks. inddrage</w:t>
            </w:r>
            <w:r w:rsidR="00F66CF0">
              <w:t xml:space="preserve">t i forbindelse med borddækning, hælder selv op af små kander, smører deres rugbrød, og rydder op efter sig </w:t>
            </w:r>
            <w:r w:rsidR="00F66CF0">
              <w:lastRenderedPageBreak/>
              <w:t>selv. Der observeres nærværende voksne</w:t>
            </w:r>
            <w:r w:rsidR="007013E0">
              <w:t>, der er dialog med børnene, og som understøtter dem i at være selvhjulpne under måltidet.</w:t>
            </w:r>
            <w:r>
              <w:t xml:space="preserve"> </w:t>
            </w:r>
          </w:p>
          <w:p w14:paraId="50E75FC2" w14:textId="77777777" w:rsidR="00A621E2" w:rsidRDefault="00A621E2" w:rsidP="00261FA6"/>
          <w:p w14:paraId="5751887E" w14:textId="77777777" w:rsidR="00A621E2" w:rsidRDefault="00A621E2" w:rsidP="00261FA6">
            <w:r>
              <w:t>Det skal dog noteres, at der den pågældende dag, kun var 9 børn på den ene stue og 11 børn på den anden stue, og at det lave børnetal giver bedre udgangspunkt for at skabe forudsigelighed for børnene.</w:t>
            </w:r>
          </w:p>
          <w:p w14:paraId="6DEE1CA4" w14:textId="77777777" w:rsidR="00502350" w:rsidRPr="007A30EC" w:rsidRDefault="00502350" w:rsidP="007013E0">
            <w:pPr>
              <w:rPr>
                <w:rFonts w:cs="Times New Roman"/>
                <w:szCs w:val="24"/>
              </w:rPr>
            </w:pPr>
          </w:p>
        </w:tc>
      </w:tr>
      <w:tr w:rsidR="00502350" w:rsidRPr="007A30EC" w14:paraId="1F149211" w14:textId="77777777" w:rsidTr="00261FA6">
        <w:tc>
          <w:tcPr>
            <w:tcW w:w="2110" w:type="dxa"/>
          </w:tcPr>
          <w:p w14:paraId="09A7F464" w14:textId="77777777" w:rsidR="00502350" w:rsidRPr="007A30EC" w:rsidRDefault="00502350" w:rsidP="00261FA6">
            <w:pPr>
              <w:rPr>
                <w:rFonts w:cs="Times New Roman"/>
                <w:szCs w:val="24"/>
              </w:rPr>
            </w:pPr>
          </w:p>
          <w:p w14:paraId="0B5752AF" w14:textId="77777777" w:rsidR="00502350" w:rsidRDefault="00502350" w:rsidP="00261FA6">
            <w:pPr>
              <w:rPr>
                <w:rFonts w:cs="Times New Roman"/>
                <w:szCs w:val="24"/>
              </w:rPr>
            </w:pPr>
            <w:r w:rsidRPr="007A30EC">
              <w:rPr>
                <w:rFonts w:cs="Times New Roman"/>
                <w:szCs w:val="24"/>
              </w:rPr>
              <w:t>Andet: Opmærksomheder der er væsentlige for den pædagogiske kvalitet og for børnenes trivsel, læring og udvikling.</w:t>
            </w:r>
          </w:p>
          <w:p w14:paraId="300BB973" w14:textId="77777777" w:rsidR="00502350" w:rsidRPr="007A30EC" w:rsidRDefault="00502350" w:rsidP="00261FA6">
            <w:pPr>
              <w:rPr>
                <w:rFonts w:cs="Times New Roman"/>
                <w:szCs w:val="24"/>
              </w:rPr>
            </w:pPr>
          </w:p>
          <w:p w14:paraId="4CD63B41" w14:textId="77777777" w:rsidR="00502350" w:rsidRPr="007A30EC" w:rsidRDefault="00502350" w:rsidP="00261FA6">
            <w:pPr>
              <w:rPr>
                <w:rFonts w:cs="Times New Roman"/>
                <w:szCs w:val="24"/>
              </w:rPr>
            </w:pPr>
          </w:p>
        </w:tc>
        <w:tc>
          <w:tcPr>
            <w:tcW w:w="4683" w:type="dxa"/>
          </w:tcPr>
          <w:p w14:paraId="52AAFD57" w14:textId="77777777" w:rsidR="00502350" w:rsidRDefault="00502350" w:rsidP="00261FA6">
            <w:pPr>
              <w:rPr>
                <w:rFonts w:cs="Times New Roman"/>
                <w:szCs w:val="24"/>
              </w:rPr>
            </w:pPr>
            <w:r>
              <w:rPr>
                <w:rFonts w:cs="Times New Roman"/>
                <w:szCs w:val="24"/>
              </w:rPr>
              <w:t>Det observeres, at alle børn og forældre bliver hilst på om morgenen: ”Godmorgen XX”, og at der bliver sagt farvel om eftermiddagen. Det er rigtig rart, og det observeres at børn og forældre føler sig set og velkomne.</w:t>
            </w:r>
          </w:p>
          <w:p w14:paraId="04C5E71F" w14:textId="77777777" w:rsidR="00502350" w:rsidRDefault="00502350" w:rsidP="00261FA6">
            <w:pPr>
              <w:rPr>
                <w:rFonts w:cs="Times New Roman"/>
                <w:szCs w:val="24"/>
              </w:rPr>
            </w:pPr>
          </w:p>
          <w:p w14:paraId="3740550C" w14:textId="77777777" w:rsidR="007013E0" w:rsidRDefault="00502350" w:rsidP="00261FA6">
            <w:pPr>
              <w:rPr>
                <w:rFonts w:cs="Times New Roman"/>
                <w:szCs w:val="24"/>
              </w:rPr>
            </w:pPr>
            <w:r>
              <w:rPr>
                <w:rFonts w:cs="Times New Roman"/>
                <w:szCs w:val="24"/>
              </w:rPr>
              <w:t xml:space="preserve">I Skjold observeres der </w:t>
            </w:r>
            <w:r w:rsidR="007013E0">
              <w:rPr>
                <w:rFonts w:cs="Times New Roman"/>
                <w:szCs w:val="24"/>
              </w:rPr>
              <w:t xml:space="preserve">ingen skrald på jorden fra dagen før ved borde bænke sættene. </w:t>
            </w:r>
          </w:p>
          <w:p w14:paraId="3A0B7D75" w14:textId="79927624" w:rsidR="007013E0" w:rsidRDefault="00502350" w:rsidP="00261FA6">
            <w:pPr>
              <w:rPr>
                <w:rFonts w:cs="Times New Roman"/>
                <w:szCs w:val="24"/>
              </w:rPr>
            </w:pPr>
            <w:r>
              <w:rPr>
                <w:rFonts w:cs="Times New Roman"/>
                <w:szCs w:val="24"/>
              </w:rPr>
              <w:t>Det observeres</w:t>
            </w:r>
            <w:r w:rsidR="007013E0">
              <w:rPr>
                <w:rFonts w:cs="Times New Roman"/>
                <w:szCs w:val="24"/>
              </w:rPr>
              <w:t>, at der er indkøbt nye røde plastkopper, som ligger i en flettet kurv ved termodunken, hvor børnene kan tappe koldt vand. Ved siden af står en anden flette</w:t>
            </w:r>
            <w:r w:rsidR="00340265">
              <w:rPr>
                <w:rFonts w:cs="Times New Roman"/>
                <w:szCs w:val="24"/>
              </w:rPr>
              <w:t>t</w:t>
            </w:r>
            <w:r w:rsidR="007013E0">
              <w:rPr>
                <w:rFonts w:cs="Times New Roman"/>
                <w:szCs w:val="24"/>
              </w:rPr>
              <w:t xml:space="preserve"> kurv, hvor børnene kan lægge de beskidte kopper i. Rigtig godt initiativ. </w:t>
            </w:r>
          </w:p>
          <w:p w14:paraId="65D8D202" w14:textId="77777777" w:rsidR="007013E0" w:rsidRDefault="007013E0" w:rsidP="00261FA6">
            <w:pPr>
              <w:rPr>
                <w:rFonts w:cs="Times New Roman"/>
                <w:szCs w:val="24"/>
              </w:rPr>
            </w:pPr>
          </w:p>
          <w:p w14:paraId="49FD9521" w14:textId="77777777" w:rsidR="00502350" w:rsidRDefault="00A621E2" w:rsidP="00261FA6">
            <w:pPr>
              <w:rPr>
                <w:rFonts w:cs="Times New Roman"/>
                <w:szCs w:val="24"/>
              </w:rPr>
            </w:pPr>
            <w:r>
              <w:rPr>
                <w:rFonts w:cs="Times New Roman"/>
                <w:szCs w:val="24"/>
              </w:rPr>
              <w:t>Det observeres at n</w:t>
            </w:r>
            <w:r w:rsidR="007013E0">
              <w:rPr>
                <w:rFonts w:cs="Times New Roman"/>
                <w:szCs w:val="24"/>
              </w:rPr>
              <w:t>ogle af børnene lægger deres beskidte kopper i kurven andre sætter deres kopper på bordet – det anbefales at de voksne fortsat understøtter</w:t>
            </w:r>
            <w:r w:rsidR="00A67A5C">
              <w:rPr>
                <w:rFonts w:cs="Times New Roman"/>
                <w:szCs w:val="24"/>
              </w:rPr>
              <w:t>/guider</w:t>
            </w:r>
            <w:r w:rsidR="007013E0">
              <w:rPr>
                <w:rFonts w:cs="Times New Roman"/>
                <w:szCs w:val="24"/>
              </w:rPr>
              <w:t xml:space="preserve"> børnene i </w:t>
            </w:r>
            <w:r w:rsidR="00A67A5C">
              <w:rPr>
                <w:rFonts w:cs="Times New Roman"/>
                <w:szCs w:val="24"/>
              </w:rPr>
              <w:t>at lægge de beskidte kopper i kurven fremfor blot at sætte dem på bordet.</w:t>
            </w:r>
          </w:p>
          <w:p w14:paraId="204EFD3D" w14:textId="77777777" w:rsidR="00A67A5C" w:rsidRDefault="00A67A5C" w:rsidP="00261FA6">
            <w:pPr>
              <w:rPr>
                <w:rFonts w:cs="Times New Roman"/>
                <w:szCs w:val="24"/>
              </w:rPr>
            </w:pPr>
          </w:p>
          <w:p w14:paraId="1155D65E" w14:textId="77777777" w:rsidR="00A67A5C" w:rsidRDefault="00A67A5C" w:rsidP="00261FA6">
            <w:pPr>
              <w:rPr>
                <w:rFonts w:cs="Times New Roman"/>
                <w:szCs w:val="24"/>
              </w:rPr>
            </w:pPr>
            <w:r>
              <w:rPr>
                <w:rFonts w:cs="Times New Roman"/>
                <w:szCs w:val="24"/>
              </w:rPr>
              <w:t xml:space="preserve">Inden frokost observeres det, at de voksne laver en spand med sæbevand, og at to børn hjælper med at vaske bordene af, så de er rene og klar til frokostmåltidet. </w:t>
            </w:r>
          </w:p>
          <w:p w14:paraId="250D9962" w14:textId="77777777" w:rsidR="00A67A5C" w:rsidRDefault="00A67A5C" w:rsidP="00261FA6">
            <w:pPr>
              <w:rPr>
                <w:rFonts w:cs="Times New Roman"/>
                <w:szCs w:val="24"/>
              </w:rPr>
            </w:pPr>
          </w:p>
          <w:p w14:paraId="15C21826" w14:textId="77777777" w:rsidR="00502350" w:rsidRDefault="00A67A5C" w:rsidP="00261FA6">
            <w:pPr>
              <w:rPr>
                <w:rFonts w:cs="Times New Roman"/>
                <w:szCs w:val="24"/>
              </w:rPr>
            </w:pPr>
            <w:r>
              <w:rPr>
                <w:rFonts w:cs="Times New Roman"/>
                <w:szCs w:val="24"/>
              </w:rPr>
              <w:t xml:space="preserve">Alle børn vasker hænder inden frokostmåltidet. </w:t>
            </w:r>
            <w:r w:rsidR="00502350">
              <w:rPr>
                <w:rFonts w:cs="Times New Roman"/>
                <w:szCs w:val="24"/>
              </w:rPr>
              <w:t xml:space="preserve">Der observeres </w:t>
            </w:r>
            <w:r>
              <w:rPr>
                <w:rFonts w:cs="Times New Roman"/>
                <w:szCs w:val="24"/>
              </w:rPr>
              <w:t>fortsat</w:t>
            </w:r>
            <w:r w:rsidR="00502350">
              <w:rPr>
                <w:rFonts w:cs="Times New Roman"/>
                <w:szCs w:val="24"/>
              </w:rPr>
              <w:t xml:space="preserve"> ingen børn, der bliver bedt om at vaske hænder før formiddags- og eftermiddagsmåltidet.</w:t>
            </w:r>
            <w:r>
              <w:rPr>
                <w:rFonts w:cs="Times New Roman"/>
                <w:szCs w:val="24"/>
              </w:rPr>
              <w:t xml:space="preserve"> Dette kunne med fordel implementeres.</w:t>
            </w:r>
          </w:p>
          <w:p w14:paraId="52253196" w14:textId="77777777" w:rsidR="00502350" w:rsidRDefault="00502350" w:rsidP="00261FA6">
            <w:pPr>
              <w:rPr>
                <w:rFonts w:cs="Times New Roman"/>
                <w:szCs w:val="24"/>
              </w:rPr>
            </w:pPr>
          </w:p>
          <w:p w14:paraId="77EC21C7" w14:textId="77777777" w:rsidR="00502350" w:rsidRDefault="00502350" w:rsidP="00261FA6">
            <w:pPr>
              <w:rPr>
                <w:rFonts w:cs="Times New Roman"/>
                <w:szCs w:val="24"/>
              </w:rPr>
            </w:pPr>
            <w:r>
              <w:rPr>
                <w:rFonts w:cs="Times New Roman"/>
                <w:szCs w:val="24"/>
              </w:rPr>
              <w:t xml:space="preserve">Der observeres </w:t>
            </w:r>
            <w:r w:rsidR="00A67A5C">
              <w:rPr>
                <w:rFonts w:cs="Times New Roman"/>
                <w:szCs w:val="24"/>
              </w:rPr>
              <w:t xml:space="preserve">mange </w:t>
            </w:r>
            <w:r>
              <w:rPr>
                <w:rFonts w:cs="Times New Roman"/>
                <w:szCs w:val="24"/>
              </w:rPr>
              <w:t xml:space="preserve">fine dialoger mellem børn og voksne, hvor de voksne sætter ord på egne og børnenes handlinger. Der observeres dog </w:t>
            </w:r>
            <w:r w:rsidR="00A67A5C">
              <w:rPr>
                <w:rFonts w:cs="Times New Roman"/>
                <w:szCs w:val="24"/>
              </w:rPr>
              <w:t>en</w:t>
            </w:r>
            <w:r>
              <w:rPr>
                <w:rFonts w:cs="Times New Roman"/>
                <w:szCs w:val="24"/>
              </w:rPr>
              <w:t xml:space="preserve"> variation fra personale til personale både ift. konkrete dialoger, hvor den voksne </w:t>
            </w:r>
            <w:r>
              <w:rPr>
                <w:rFonts w:cs="Times New Roman"/>
                <w:szCs w:val="24"/>
              </w:rPr>
              <w:lastRenderedPageBreak/>
              <w:t>bevidst udvider og strækker sproget og ift. at følge op på handleanvisninger.</w:t>
            </w:r>
            <w:r w:rsidR="00A67A5C">
              <w:rPr>
                <w:rFonts w:cs="Times New Roman"/>
                <w:szCs w:val="24"/>
              </w:rPr>
              <w:t xml:space="preserve"> </w:t>
            </w:r>
          </w:p>
          <w:p w14:paraId="38D8CAC7" w14:textId="77777777" w:rsidR="00A621E2" w:rsidRDefault="00A621E2" w:rsidP="00261FA6">
            <w:pPr>
              <w:rPr>
                <w:rFonts w:cs="Times New Roman"/>
                <w:szCs w:val="24"/>
              </w:rPr>
            </w:pPr>
          </w:p>
          <w:p w14:paraId="6FE7F4F4" w14:textId="77777777" w:rsidR="00A621E2" w:rsidRDefault="00A621E2" w:rsidP="00261FA6">
            <w:pPr>
              <w:rPr>
                <w:rFonts w:cs="Times New Roman"/>
                <w:szCs w:val="24"/>
              </w:rPr>
            </w:pPr>
            <w:r>
              <w:rPr>
                <w:rFonts w:cs="Times New Roman"/>
                <w:szCs w:val="24"/>
              </w:rPr>
              <w:t xml:space="preserve">De voksne kunne med fordel </w:t>
            </w:r>
            <w:proofErr w:type="spellStart"/>
            <w:r>
              <w:rPr>
                <w:rFonts w:cs="Times New Roman"/>
                <w:szCs w:val="24"/>
              </w:rPr>
              <w:t>vidensdele</w:t>
            </w:r>
            <w:proofErr w:type="spellEnd"/>
            <w:r w:rsidR="00CF16FC">
              <w:rPr>
                <w:rFonts w:cs="Times New Roman"/>
                <w:szCs w:val="24"/>
              </w:rPr>
              <w:t>, reflektere over</w:t>
            </w:r>
            <w:r>
              <w:rPr>
                <w:rFonts w:cs="Times New Roman"/>
                <w:szCs w:val="24"/>
              </w:rPr>
              <w:t xml:space="preserve"> og drøfte, hvordan der kunne arbejdes med de ti understøttende sprogstrategier.</w:t>
            </w:r>
          </w:p>
          <w:p w14:paraId="30AD2B7A" w14:textId="77777777" w:rsidR="00A67A5C" w:rsidRDefault="00A67A5C" w:rsidP="00261FA6">
            <w:pPr>
              <w:rPr>
                <w:rFonts w:cs="Times New Roman"/>
                <w:szCs w:val="24"/>
              </w:rPr>
            </w:pPr>
          </w:p>
          <w:p w14:paraId="7E69C474" w14:textId="77777777" w:rsidR="00A621E2" w:rsidRDefault="00A67A5C" w:rsidP="00261FA6">
            <w:pPr>
              <w:rPr>
                <w:rFonts w:cs="Times New Roman"/>
                <w:szCs w:val="24"/>
              </w:rPr>
            </w:pPr>
            <w:r>
              <w:rPr>
                <w:rFonts w:cs="Times New Roman"/>
                <w:szCs w:val="24"/>
              </w:rPr>
              <w:t xml:space="preserve">I løbet af dagen observeres der flere gange, at der bliver læst højt for børnene: under busturen, på legepladsen – både om formiddagen og eftermiddagen. </w:t>
            </w:r>
          </w:p>
          <w:p w14:paraId="3AA28DE0" w14:textId="77777777" w:rsidR="00502350" w:rsidRDefault="00A621E2" w:rsidP="00261FA6">
            <w:pPr>
              <w:rPr>
                <w:rFonts w:cs="Times New Roman"/>
                <w:szCs w:val="24"/>
              </w:rPr>
            </w:pPr>
            <w:r>
              <w:rPr>
                <w:rFonts w:cs="Times New Roman"/>
                <w:szCs w:val="24"/>
              </w:rPr>
              <w:t>Institutionen kunne med fordel supplerer højtlæsningen med dialogisk læsning, idet børnene observeres meget nærværende, engagerede og lyttende, når der bliver læst højt.</w:t>
            </w:r>
          </w:p>
          <w:p w14:paraId="0929AE68" w14:textId="77777777" w:rsidR="00502350" w:rsidRPr="007A30EC" w:rsidRDefault="00502350" w:rsidP="00261FA6">
            <w:pPr>
              <w:rPr>
                <w:rFonts w:cs="Times New Roman"/>
                <w:szCs w:val="24"/>
              </w:rPr>
            </w:pPr>
          </w:p>
        </w:tc>
      </w:tr>
    </w:tbl>
    <w:p w14:paraId="7334582F" w14:textId="77777777" w:rsidR="00502350" w:rsidRPr="007A30EC" w:rsidRDefault="00502350" w:rsidP="00502350">
      <w:pPr>
        <w:rPr>
          <w:rFonts w:cs="Times New Roman"/>
        </w:rPr>
      </w:pPr>
    </w:p>
    <w:p w14:paraId="3A280440" w14:textId="77777777" w:rsidR="00502350" w:rsidRPr="007A30EC" w:rsidRDefault="00502350" w:rsidP="00502350">
      <w:pPr>
        <w:rPr>
          <w:rFonts w:cs="Times New Roman"/>
        </w:rPr>
      </w:pPr>
    </w:p>
    <w:p w14:paraId="2C37EAC9" w14:textId="77777777" w:rsidR="00502350" w:rsidRPr="00502350" w:rsidRDefault="00502350" w:rsidP="00FB0C95"/>
    <w:sectPr w:rsidR="00502350" w:rsidRPr="00502350" w:rsidSect="00B22DE9">
      <w:headerReference w:type="even" r:id="rId9"/>
      <w:headerReference w:type="default" r:id="rId10"/>
      <w:footerReference w:type="even" r:id="rId11"/>
      <w:footerReference w:type="default" r:id="rId12"/>
      <w:headerReference w:type="first" r:id="rId13"/>
      <w:footerReference w:type="first" r:id="rId14"/>
      <w:pgSz w:w="11906" w:h="16838" w:code="9"/>
      <w:pgMar w:top="2268" w:right="3402"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D4101" w14:textId="77777777" w:rsidR="002E70C4" w:rsidRPr="00502350" w:rsidRDefault="002E70C4" w:rsidP="00291C7F">
      <w:pPr>
        <w:spacing w:line="240" w:lineRule="auto"/>
      </w:pPr>
      <w:r w:rsidRPr="00502350">
        <w:separator/>
      </w:r>
    </w:p>
    <w:p w14:paraId="25D38B72" w14:textId="77777777" w:rsidR="002E70C4" w:rsidRPr="00502350" w:rsidRDefault="002E70C4"/>
  </w:endnote>
  <w:endnote w:type="continuationSeparator" w:id="0">
    <w:p w14:paraId="7AA6569D" w14:textId="77777777" w:rsidR="002E70C4" w:rsidRPr="00502350" w:rsidRDefault="002E70C4" w:rsidP="00291C7F">
      <w:pPr>
        <w:spacing w:line="240" w:lineRule="auto"/>
      </w:pPr>
      <w:r w:rsidRPr="00502350">
        <w:continuationSeparator/>
      </w:r>
    </w:p>
    <w:p w14:paraId="5A55AD8F" w14:textId="77777777" w:rsidR="002E70C4" w:rsidRPr="00502350" w:rsidRDefault="002E7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F4CB8" w14:textId="77777777" w:rsidR="00502350" w:rsidRDefault="0050235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28DA2" w14:textId="77777777" w:rsidR="00502350" w:rsidRDefault="0050235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20C82" w14:textId="77777777" w:rsidR="00502350" w:rsidRDefault="0050235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7FD02" w14:textId="77777777" w:rsidR="002E70C4" w:rsidRPr="00502350" w:rsidRDefault="002E70C4" w:rsidP="00291C7F">
      <w:pPr>
        <w:spacing w:line="240" w:lineRule="auto"/>
      </w:pPr>
      <w:r w:rsidRPr="00502350">
        <w:separator/>
      </w:r>
    </w:p>
    <w:p w14:paraId="23B216C3" w14:textId="77777777" w:rsidR="002E70C4" w:rsidRPr="00502350" w:rsidRDefault="002E70C4"/>
  </w:footnote>
  <w:footnote w:type="continuationSeparator" w:id="0">
    <w:p w14:paraId="1EBA6819" w14:textId="77777777" w:rsidR="002E70C4" w:rsidRPr="00502350" w:rsidRDefault="002E70C4" w:rsidP="00291C7F">
      <w:pPr>
        <w:spacing w:line="240" w:lineRule="auto"/>
      </w:pPr>
      <w:r w:rsidRPr="00502350">
        <w:continuationSeparator/>
      </w:r>
    </w:p>
    <w:p w14:paraId="70384ECA" w14:textId="77777777" w:rsidR="002E70C4" w:rsidRPr="00502350" w:rsidRDefault="002E70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BBAAF" w14:textId="77777777" w:rsidR="00502350" w:rsidRDefault="0050235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vertAnchor="page" w:horzAnchor="page" w:tblpX="9073" w:tblpY="160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tblGrid>
    <w:tr w:rsidR="00924C6C" w:rsidRPr="00502350" w14:paraId="373F9472" w14:textId="77777777" w:rsidTr="00A12CBD">
      <w:trPr>
        <w:trHeight w:val="297"/>
      </w:trPr>
      <w:tc>
        <w:tcPr>
          <w:tcW w:w="1134" w:type="dxa"/>
        </w:tcPr>
        <w:p w14:paraId="272AFD2E" w14:textId="77777777" w:rsidR="00924C6C" w:rsidRPr="00502350" w:rsidRDefault="00502350" w:rsidP="00502350">
          <w:pPr>
            <w:pStyle w:val="Sidenummer"/>
          </w:pPr>
          <w:r w:rsidRPr="00502350">
            <w:t>Side</w:t>
          </w:r>
          <w:r w:rsidR="00924C6C" w:rsidRPr="00502350">
            <w:t xml:space="preserve"> </w:t>
          </w:r>
          <w:r w:rsidR="00924C6C" w:rsidRPr="00502350">
            <w:fldChar w:fldCharType="begin"/>
          </w:r>
          <w:r w:rsidR="00924C6C" w:rsidRPr="00502350">
            <w:instrText xml:space="preserve"> PAGE  \* Arabic  \* MERGEFORMAT </w:instrText>
          </w:r>
          <w:r w:rsidR="00924C6C" w:rsidRPr="00502350">
            <w:fldChar w:fldCharType="separate"/>
          </w:r>
          <w:r w:rsidR="00DC03B0">
            <w:rPr>
              <w:noProof/>
            </w:rPr>
            <w:t>2</w:t>
          </w:r>
          <w:r w:rsidR="00924C6C" w:rsidRPr="00502350">
            <w:fldChar w:fldCharType="end"/>
          </w:r>
          <w:r w:rsidR="00924C6C" w:rsidRPr="00502350">
            <w:t xml:space="preserve"> </w:t>
          </w:r>
          <w:r w:rsidRPr="00502350">
            <w:t>af</w:t>
          </w:r>
          <w:r w:rsidR="00924C6C" w:rsidRPr="00502350">
            <w:t xml:space="preserve"> </w:t>
          </w:r>
          <w:r w:rsidR="002E70C4">
            <w:fldChar w:fldCharType="begin"/>
          </w:r>
          <w:r w:rsidR="002E70C4">
            <w:instrText xml:space="preserve"> NUMPAGES   \* MERGEFORMAT </w:instrText>
          </w:r>
          <w:r w:rsidR="002E70C4">
            <w:fldChar w:fldCharType="separate"/>
          </w:r>
          <w:r w:rsidR="00DC03B0">
            <w:rPr>
              <w:noProof/>
            </w:rPr>
            <w:t>3</w:t>
          </w:r>
          <w:r w:rsidR="002E70C4">
            <w:rPr>
              <w:noProof/>
            </w:rPr>
            <w:fldChar w:fldCharType="end"/>
          </w:r>
        </w:p>
      </w:tc>
    </w:tr>
  </w:tbl>
  <w:p w14:paraId="1D2E9EE0" w14:textId="77777777" w:rsidR="00924C6C" w:rsidRPr="00502350" w:rsidRDefault="00924C6C">
    <w:pPr>
      <w:pStyle w:val="Sidehoved"/>
    </w:pPr>
  </w:p>
  <w:p w14:paraId="2091B977" w14:textId="77777777" w:rsidR="00924C6C" w:rsidRPr="00502350" w:rsidRDefault="00924C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vertAnchor="page" w:horzAnchor="page" w:tblpX="1702" w:tblpY="88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 og afsender tabel"/>
      <w:tblDescription w:val="Denne tabel indeholder oplysninger om hhv. afsender og modtager."/>
    </w:tblPr>
    <w:tblGrid>
      <w:gridCol w:w="6804"/>
    </w:tblGrid>
    <w:tr w:rsidR="00924C6C" w:rsidRPr="00502350" w14:paraId="67FDD1C5" w14:textId="77777777" w:rsidTr="00D07962">
      <w:trPr>
        <w:trHeight w:hRule="exact" w:val="1531"/>
      </w:trPr>
      <w:tc>
        <w:tcPr>
          <w:tcW w:w="6804" w:type="dxa"/>
        </w:tcPr>
        <w:p w14:paraId="70EE35A7" w14:textId="77777777" w:rsidR="00924C6C" w:rsidRPr="00502350" w:rsidRDefault="00502350" w:rsidP="00502350">
          <w:pPr>
            <w:pStyle w:val="KommuneTekst"/>
          </w:pPr>
          <w:bookmarkStart w:id="1" w:name="bmkRevicerTable"/>
          <w:r w:rsidRPr="00502350">
            <w:t>Københavns Kommune</w:t>
          </w:r>
        </w:p>
        <w:p w14:paraId="7D8D2F4A" w14:textId="77777777" w:rsidR="00502350" w:rsidRPr="00502350" w:rsidRDefault="00502350" w:rsidP="00502350">
          <w:pPr>
            <w:pStyle w:val="ForvaltningCenter"/>
          </w:pPr>
          <w:r w:rsidRPr="00502350">
            <w:t>Børne- og Ungdomsforvaltningen</w:t>
          </w:r>
        </w:p>
        <w:p w14:paraId="2C5C322E" w14:textId="77777777" w:rsidR="00924C6C" w:rsidRPr="00502350" w:rsidRDefault="00502350" w:rsidP="00502350">
          <w:pPr>
            <w:pStyle w:val="ForvaltningCenter"/>
          </w:pPr>
          <w:r w:rsidRPr="00502350">
            <w:t>Område Nørrebro/Bispebjerg</w:t>
          </w:r>
        </w:p>
      </w:tc>
    </w:tr>
    <w:tr w:rsidR="00924C6C" w:rsidRPr="00502350" w14:paraId="3F757DD2" w14:textId="77777777" w:rsidTr="00D07962">
      <w:trPr>
        <w:trHeight w:hRule="exact" w:val="1020"/>
      </w:trPr>
      <w:tc>
        <w:tcPr>
          <w:tcW w:w="6804" w:type="dxa"/>
        </w:tcPr>
        <w:p w14:paraId="0F656236" w14:textId="77777777" w:rsidR="00924C6C" w:rsidRPr="00502350" w:rsidRDefault="00924C6C" w:rsidP="00D07962">
          <w:pPr>
            <w:pStyle w:val="Overskrift1"/>
            <w:outlineLvl w:val="0"/>
          </w:pPr>
        </w:p>
      </w:tc>
    </w:tr>
  </w:tbl>
  <w:tbl>
    <w:tblPr>
      <w:tblStyle w:val="Tabel-Gitter"/>
      <w:tblpPr w:vertAnchor="page" w:horzAnchor="page" w:tblpX="8790" w:tblpY="243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 og afsender tabel"/>
      <w:tblDescription w:val="Denne tabel indeholder oplysninger om hhv. afsender og modtager."/>
    </w:tblPr>
    <w:tblGrid>
      <w:gridCol w:w="2976"/>
    </w:tblGrid>
    <w:tr w:rsidR="00924C6C" w:rsidRPr="00502350" w14:paraId="1703CAAD" w14:textId="77777777" w:rsidTr="00D07962">
      <w:trPr>
        <w:trHeight w:hRule="exact" w:val="3119"/>
      </w:trPr>
      <w:tc>
        <w:tcPr>
          <w:tcW w:w="2976" w:type="dxa"/>
        </w:tcPr>
        <w:p w14:paraId="1968B0B7" w14:textId="77777777" w:rsidR="00502350" w:rsidRPr="00502350" w:rsidRDefault="00502350" w:rsidP="00502350">
          <w:pPr>
            <w:rPr>
              <w:rFonts w:cs="Times New Roman"/>
            </w:rPr>
          </w:pPr>
          <w:bookmarkStart w:id="2" w:name="bmkKolofon"/>
          <w:bookmarkEnd w:id="1"/>
          <w:r w:rsidRPr="00502350">
            <w:rPr>
              <w:rFonts w:cs="Times New Roman"/>
            </w:rPr>
            <w:t>23. august 2018</w:t>
          </w:r>
        </w:p>
        <w:p w14:paraId="605024A3" w14:textId="77777777" w:rsidR="00502350" w:rsidRPr="00502350" w:rsidRDefault="00502350" w:rsidP="00502350">
          <w:pPr>
            <w:rPr>
              <w:rFonts w:cs="Times New Roman"/>
            </w:rPr>
          </w:pPr>
        </w:p>
        <w:p w14:paraId="7D9A57FA" w14:textId="77777777" w:rsidR="00502350" w:rsidRPr="00502350" w:rsidRDefault="00502350" w:rsidP="00502350">
          <w:pPr>
            <w:rPr>
              <w:rFonts w:cs="Times New Roman"/>
            </w:rPr>
          </w:pPr>
          <w:r w:rsidRPr="00502350">
            <w:rPr>
              <w:rFonts w:cs="Times New Roman"/>
            </w:rPr>
            <w:t>Sagsnr.</w:t>
          </w:r>
        </w:p>
        <w:p w14:paraId="252E1F10" w14:textId="77777777" w:rsidR="00502350" w:rsidRPr="00502350" w:rsidRDefault="002E70C4" w:rsidP="00502350">
          <w:pPr>
            <w:rPr>
              <w:rFonts w:cs="Times New Roman"/>
            </w:rPr>
          </w:pPr>
          <w:sdt>
            <w:sdtPr>
              <w:rPr>
                <w:rFonts w:cs="Times New Roman"/>
              </w:rPr>
              <w:tag w:val="ToCase.Name"/>
              <w:id w:val="-1178735105"/>
              <w:placeholder>
                <w:docPart w:val="E0FB3736A05042B8A040AEAB96959137"/>
              </w:placeholder>
              <w:dataBinding w:prefixMappings="xmlns:gbs='http://www.software-innovation.no/growBusinessDocument'" w:xpath="/gbs:GrowBusinessDocument/gbs:ToCase.Name[@gbs:key='10001']" w:storeItemID="{506825E8-CC84-4088-AAC6-DF5BB1EF1B74}"/>
              <w:text/>
            </w:sdtPr>
            <w:sdtEndPr/>
            <w:sdtContent>
              <w:r w:rsidR="00502350" w:rsidRPr="00502350">
                <w:rPr>
                  <w:rFonts w:cs="Times New Roman"/>
                </w:rPr>
                <w:t>2017-0332958</w:t>
              </w:r>
            </w:sdtContent>
          </w:sdt>
        </w:p>
        <w:p w14:paraId="756A6B6C" w14:textId="77777777" w:rsidR="00502350" w:rsidRPr="00502350" w:rsidRDefault="00502350" w:rsidP="00502350">
          <w:pPr>
            <w:rPr>
              <w:rFonts w:cs="Times New Roman"/>
            </w:rPr>
          </w:pPr>
        </w:p>
        <w:p w14:paraId="0EA7FA6F" w14:textId="77777777" w:rsidR="00502350" w:rsidRPr="00502350" w:rsidRDefault="00502350" w:rsidP="00502350">
          <w:pPr>
            <w:rPr>
              <w:rFonts w:cs="Times New Roman"/>
            </w:rPr>
          </w:pPr>
          <w:proofErr w:type="spellStart"/>
          <w:r w:rsidRPr="00502350">
            <w:rPr>
              <w:rFonts w:cs="Times New Roman"/>
            </w:rPr>
            <w:t>Dokumentnr</w:t>
          </w:r>
          <w:proofErr w:type="spellEnd"/>
          <w:r w:rsidRPr="00502350">
            <w:rPr>
              <w:rFonts w:cs="Times New Roman"/>
            </w:rPr>
            <w:t>.</w:t>
          </w:r>
        </w:p>
        <w:p w14:paraId="5D3F32E3" w14:textId="77777777" w:rsidR="00502350" w:rsidRPr="00502350" w:rsidRDefault="002E70C4" w:rsidP="00502350">
          <w:pPr>
            <w:rPr>
              <w:rFonts w:cs="Times New Roman"/>
            </w:rPr>
          </w:pPr>
          <w:sdt>
            <w:sdtPr>
              <w:rPr>
                <w:rFonts w:cs="Times New Roman"/>
              </w:rPr>
              <w:tag w:val="DocumentNumber"/>
              <w:id w:val="-1075281370"/>
              <w:placeholder>
                <w:docPart w:val="804C3AA2E3AA4EAABB07FDE6502475FF"/>
              </w:placeholder>
              <w:dataBinding w:prefixMappings="xmlns:gbs='http://www.software-innovation.no/growBusinessDocument'" w:xpath="/gbs:GrowBusinessDocument/gbs:DocumentNumber[@gbs:key='10002']" w:storeItemID="{506825E8-CC84-4088-AAC6-DF5BB1EF1B74}"/>
              <w:text/>
            </w:sdtPr>
            <w:sdtEndPr/>
            <w:sdtContent>
              <w:r w:rsidR="00502350" w:rsidRPr="00502350">
                <w:rPr>
                  <w:rFonts w:cs="Times New Roman"/>
                </w:rPr>
                <w:t>2017-0332958-26</w:t>
              </w:r>
            </w:sdtContent>
          </w:sdt>
        </w:p>
        <w:p w14:paraId="5C902201" w14:textId="77777777" w:rsidR="00502350" w:rsidRPr="00502350" w:rsidRDefault="00502350" w:rsidP="00502350">
          <w:pPr>
            <w:rPr>
              <w:rFonts w:cs="Times New Roman"/>
            </w:rPr>
          </w:pPr>
        </w:p>
        <w:p w14:paraId="20755DA7" w14:textId="77777777" w:rsidR="00502350" w:rsidRPr="00502350" w:rsidRDefault="00502350" w:rsidP="00502350">
          <w:pPr>
            <w:rPr>
              <w:rFonts w:cs="Times New Roman"/>
            </w:rPr>
          </w:pPr>
          <w:r w:rsidRPr="00502350">
            <w:rPr>
              <w:rFonts w:cs="Times New Roman"/>
            </w:rPr>
            <w:t>Sagsbehandler</w:t>
          </w:r>
        </w:p>
        <w:p w14:paraId="5196889D" w14:textId="77777777" w:rsidR="00924C6C" w:rsidRPr="00502350" w:rsidRDefault="00502350" w:rsidP="00502350">
          <w:r w:rsidRPr="00502350">
            <w:rPr>
              <w:rFonts w:cs="Times New Roman"/>
            </w:rPr>
            <w:t>Karen Gregers</w:t>
          </w:r>
        </w:p>
      </w:tc>
    </w:tr>
    <w:tr w:rsidR="00924C6C" w:rsidRPr="00502350" w14:paraId="577EA472" w14:textId="77777777" w:rsidTr="00D07962">
      <w:trPr>
        <w:trHeight w:hRule="exact" w:val="10603"/>
      </w:trPr>
      <w:tc>
        <w:tcPr>
          <w:tcW w:w="2976" w:type="dxa"/>
          <w:vAlign w:val="bottom"/>
        </w:tcPr>
        <w:p w14:paraId="078307F2" w14:textId="77777777" w:rsidR="00502350" w:rsidRPr="00502350" w:rsidRDefault="00502350" w:rsidP="00502350">
          <w:pPr>
            <w:pStyle w:val="Kolofon"/>
          </w:pPr>
          <w:r w:rsidRPr="00502350">
            <w:rPr>
              <w:b/>
            </w:rPr>
            <w:t>Team D Tale-høre-lærere og Konsulenter - Nørrebro/Bispebjerg</w:t>
          </w:r>
        </w:p>
        <w:p w14:paraId="48D49220" w14:textId="77777777" w:rsidR="00502350" w:rsidRPr="00502350" w:rsidRDefault="00502350" w:rsidP="00502350">
          <w:pPr>
            <w:pStyle w:val="Kolofon"/>
          </w:pPr>
        </w:p>
        <w:p w14:paraId="1DF6ACD8" w14:textId="77777777" w:rsidR="00502350" w:rsidRPr="00502350" w:rsidRDefault="00502350" w:rsidP="00502350">
          <w:pPr>
            <w:pStyle w:val="Kolofon"/>
          </w:pPr>
          <w:r w:rsidRPr="00502350">
            <w:t>Ørnevej 55, 3. sal</w:t>
          </w:r>
        </w:p>
        <w:p w14:paraId="1B519E6E" w14:textId="77777777" w:rsidR="00502350" w:rsidRPr="00502350" w:rsidRDefault="00502350" w:rsidP="00502350">
          <w:pPr>
            <w:pStyle w:val="Kolofon"/>
          </w:pPr>
          <w:r w:rsidRPr="00502350">
            <w:t>2400 København NV</w:t>
          </w:r>
        </w:p>
        <w:p w14:paraId="2537B223" w14:textId="77777777" w:rsidR="00502350" w:rsidRPr="00502350" w:rsidRDefault="00502350" w:rsidP="00502350">
          <w:pPr>
            <w:pStyle w:val="Kolofon"/>
          </w:pPr>
        </w:p>
        <w:p w14:paraId="64B9A9D3" w14:textId="77777777" w:rsidR="00502350" w:rsidRPr="00502350" w:rsidRDefault="00502350" w:rsidP="00502350">
          <w:pPr>
            <w:pStyle w:val="Kolofon"/>
          </w:pPr>
          <w:proofErr w:type="gramStart"/>
          <w:r w:rsidRPr="00502350">
            <w:t>EAN nummer</w:t>
          </w:r>
          <w:proofErr w:type="gramEnd"/>
        </w:p>
        <w:p w14:paraId="41B4FDEF" w14:textId="77777777" w:rsidR="00924C6C" w:rsidRPr="00502350" w:rsidRDefault="00502350" w:rsidP="00502350">
          <w:pPr>
            <w:pStyle w:val="Kolofon"/>
          </w:pPr>
          <w:r w:rsidRPr="00502350">
            <w:t>5798009383754</w:t>
          </w:r>
        </w:p>
      </w:tc>
    </w:tr>
  </w:tbl>
  <w:tbl>
    <w:tblPr>
      <w:tblStyle w:val="Tabel-Gitter"/>
      <w:tblpPr w:vertAnchor="page" w:horzAnchor="page" w:tblpX="8788" w:tblpY="88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 og afsender tabel"/>
      <w:tblDescription w:val="Denne tabel indeholder oplysninger om hhv. afsender og modtager."/>
    </w:tblPr>
    <w:tblGrid>
      <w:gridCol w:w="2976"/>
    </w:tblGrid>
    <w:tr w:rsidR="00924C6C" w:rsidRPr="00502350" w14:paraId="76ADA6DB" w14:textId="77777777" w:rsidTr="00FA02B6">
      <w:trPr>
        <w:trHeight w:hRule="exact" w:val="1342"/>
      </w:trPr>
      <w:tc>
        <w:tcPr>
          <w:tcW w:w="2976" w:type="dxa"/>
        </w:tcPr>
        <w:p w14:paraId="30779576" w14:textId="77777777" w:rsidR="00924C6C" w:rsidRPr="00502350" w:rsidRDefault="00502350" w:rsidP="00502350">
          <w:pPr>
            <w:pStyle w:val="Type"/>
          </w:pPr>
          <w:bookmarkStart w:id="3" w:name="bmkNote"/>
          <w:bookmarkEnd w:id="2"/>
          <w:r w:rsidRPr="00502350">
            <w:t>Notat</w:t>
          </w:r>
        </w:p>
      </w:tc>
    </w:tr>
  </w:tbl>
  <w:bookmarkEnd w:id="3"/>
  <w:p w14:paraId="7EE71B56" w14:textId="77777777" w:rsidR="00924C6C" w:rsidRPr="00502350" w:rsidRDefault="00502350" w:rsidP="00A42DEF">
    <w:pPr>
      <w:rPr>
        <w:sz w:val="28"/>
        <w:szCs w:val="28"/>
      </w:rPr>
    </w:pPr>
    <w:r>
      <w:rPr>
        <w:noProof/>
        <w:sz w:val="28"/>
        <w:szCs w:val="28"/>
      </w:rPr>
      <w:drawing>
        <wp:anchor distT="0" distB="0" distL="114300" distR="114300" simplePos="0" relativeHeight="251658240" behindDoc="1" locked="0" layoutInCell="1" allowOverlap="1" wp14:anchorId="055EED8E" wp14:editId="25CC1CFB">
          <wp:simplePos x="0" y="0"/>
          <wp:positionH relativeFrom="page">
            <wp:posOffset>431800</wp:posOffset>
          </wp:positionH>
          <wp:positionV relativeFrom="page">
            <wp:posOffset>359410</wp:posOffset>
          </wp:positionV>
          <wp:extent cx="685800" cy="828675"/>
          <wp:effectExtent l="0" t="0" r="0" b="9525"/>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5800" cy="828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13FAF"/>
    <w:multiLevelType w:val="hybridMultilevel"/>
    <w:tmpl w:val="C13A63E2"/>
    <w:lvl w:ilvl="0" w:tplc="2D52F50A">
      <w:start w:val="1"/>
      <w:numFmt w:val="decimal"/>
      <w:pStyle w:val="Punk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1833AD5"/>
    <w:multiLevelType w:val="hybridMultilevel"/>
    <w:tmpl w:val="ED906FCC"/>
    <w:lvl w:ilvl="0" w:tplc="477A74D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Notat_eDoc.dotm"/>
    <w:docVar w:name="CreatedWithDtVersion" w:val="1.9.818"/>
    <w:docVar w:name="DocumentCreated" w:val="DocumentCreated"/>
    <w:docVar w:name="DocumentCreatedOK" w:val="DocumentCreatedOK"/>
    <w:docVar w:name="DocumentInitialized" w:val="OK"/>
    <w:docVar w:name="DTInsertedLogoName" w:val="Picture 1"/>
    <w:docVar w:name="dtLanguage" w:val="da-DK"/>
    <w:docVar w:name="Encrypted_DialogFieldValue_caseno" w:val="YpuP+z3wlwIMdjXaIhAPBTfpGFEnQfXe61DOfVUaG/I3ToJRsLVx4n3Rr9MQABaW"/>
    <w:docVar w:name="Encrypted_DialogFieldValue_docheader" w:val="YpuP+z3wlwIMdjXaIhAPBUi4183mvqbDRBRrQ6XD/ZObIMcZT7lEic4pt5V3h4k5HQhTY575WJGUFm73cU+XGVtS0erJFyUVuZEH2XNFtwmdgT5aLQ5lDVD1yjoVkXIC"/>
    <w:docVar w:name="Encrypted_DialogFieldValue_documentdate" w:val="ragjInNyV8S5fe46+PY+Gg=="/>
    <w:docVar w:name="Encrypted_DialogFieldValue_documentno" w:val="YpuP+z3wlwIMdjXaIhAPBbcwHOWEiUPK8TXAcVS4tyZujfs+7v70YjvjqoWH3T4i"/>
    <w:docVar w:name="Encrypted_DialogFieldValue_senderaddress" w:val="BuPO+u1mqUhk4fC2IKLTdiLUDMG84jJ6h4/qIw6nFB8="/>
    <w:docVar w:name="Encrypted_DialogFieldValue_sendercenter" w:val="62j8ITb9LiNk3Qmuq/B2slCVNavHiGya2SrSrEZByIo="/>
    <w:docVar w:name="Encrypted_DialogFieldValue_sendercity" w:val="QxhwrW+Hbmcp6fmBpPsUHQ=="/>
    <w:docVar w:name="Encrypted_DialogFieldValue_senderean" w:val="fQZLFr7Q4STTZ3Wsv6K1tQ=="/>
    <w:docVar w:name="Encrypted_DialogFieldValue_senderemaildir" w:val="qogYoQmOQIriDijICNNWjw=="/>
    <w:docVar w:name="Encrypted_DialogFieldValue_sendermanagement" w:val="2l/UuXNF4FuZNWQGyfm2OSTPdF4tLnX3l9HtbZopFXA="/>
    <w:docVar w:name="Encrypted_DialogFieldValue_sendermobile" w:val="CUmrpPodaBvL6mgSRpPxkw=="/>
    <w:docVar w:name="Encrypted_DialogFieldValue_sendername" w:val="kPmh2NCWr7HHKHbXqHC77Q=="/>
    <w:docVar w:name="Encrypted_DialogFieldValue_senderposition" w:val="05xdrGjXs3/xjPiGxJSel761SlFmFkJMkE9ST/2Jd4g="/>
    <w:docVar w:name="Encrypted_DialogFieldValue_senderpostalcode" w:val="hkwGL2iAl/FTErpnti9XAA=="/>
    <w:docVar w:name="Encrypted_DialogFieldValue_senderunit" w:val="tpjCQy+Bd5fNgBZCSxj6lgJijaKdg0vN1Y13O194db0QbgW0EiPBtXJGvztCk3h6W/Gy4uu2vonNx/YtTVzVqw=="/>
    <w:docVar w:name="Encrypted_DocCaseNo" w:val="KTTJFNihmEggxCMZC1jpNg=="/>
    <w:docVar w:name="Encrypted_DocHeader" w:val="70mc7N1NtLSuRCLYxNzrZtXikf9u5g43ytLBnaYC8dmgOzO9VJLFgkCuApRvvj4K8S57OycVJ6Ji4DSFzk0Z9w=="/>
    <w:docVar w:name="Encrypted_eDocDataCadastralNo" w:val="4SpNyWXqItFP+qXTiJRYu0eiQ0U5krXWybAQRP2msVdY7wbbQ4Wddrcf58sBhDPIouhOs5bZxMnMAhwCpJYYyyzvXDImPWhSdxsSI6Nn5QvQAtOQqEx7nLu6FZwqBvKc073u5MGm9zKolf0ml/DJqX/QJx9N7qy4YIYUATeqOZpM9MvWvETX7CWqOad7lNQ/ofqrOTCEtiADEIzWd7zaQ0e20BtdBAwq6/PewJKOhvn/VhUkAmYatpFfDU4V9heFTlgd6F7tGzfeEGEnbQ5WOfpGveEqsK9wrDD/X8UyixidJB3Ea9S3KeFwml76fkXBQf2CsOUuSjtkyWBk9q1ezX7lqnM3LgjCoRCr4MOGg5FPR85ZZqTcOi+GXqAnLjEo"/>
    <w:docVar w:name="Encrypted_eDocDataDocCaseNo" w:val="4SpNyWXqItFP+qXTiJRYu0eiQ0U5krXWybAQRP2msVek53qi0slQA92GAAumtrcB0UcnZh2fdijKWfHqsItOqGzfS3WkulPJfZ/fyURqycgsCmmiYDj/kI5PFMip/yUuKn+7+WmmkjEOyDFqaYm96hbHoV4x1JP6U6oSQ2093JDlNOW6XaOHghasJ44YDWxYuuYaIb6HUJ4X1BORHoxogSm3gIF9fUyc/D4Dgtgnw70JYbL3Tr7nRIWO0i+b/mYS+ClLwb9W0hICFREiqVQxogrYdtFnKArDWA0dy3OHxy9FaEFyM15CWAcxA8fktFuybCEGGRSV3ic+qWQIBWgNXC+QXxFH1ycXmmmHzJ32ar0="/>
    <w:docVar w:name="Encrypted_eDocDataDocHeader" w:val="4SpNyWXqItFP+qXTiJRYu0eiQ0U5krXWybAQRP2msVfET9IkxS6QxOve1DTXKF4yFJid7eqUt0HQCJxP6pnt4NFesoZokAUDN1Rp9cUNmbAYsOn6DabLIFjSnLJFl+JU3fER8NXkUFLEbtVqYl34ZPw2sGZmleL1hBYjSOAB3u8FKmy49QeUzoSgpeZSr6w+putiH4xhMOR+0fuvl0aUXKIDoHQjcXKAAmy6qVMNfQ2OJIlR/kYsfPisWk/mWXR9D7ImHeXzH9pXSRL7z+LLssfedjsFfVOgWpSOnZktsOuoE+6rqhJQEYmY/C1jXxXlSF2AN/JdqEL6tLqvF6KCH1LhyWeXwqL+iQs5ASSSa7Ldlu49QnOjDyQn0VvzY9UO0WtY67wAHo9JOHTO4JSKAuAzFrYFVT086mlFVrKkbOQ="/>
    <w:docVar w:name="Encrypted_eDocDataDocNo" w:val="4SpNyWXqItFP+qXTiJRYu0eiQ0U5krXWybAQRP2msVek53qi0slQA92GAAumtrcB0zAbNXyyrHAeMqxqCQY3yT1QBIcospM6yeoPqGA6LqMXYGzHZcYPruBGeG+a3HLE+HV4HUgZzUFNWJ5RNPzePYUhthEg4Ohx5L9DC8YNUlwtq3o0iTHyfw/84/o3mhPlrmV0Efp8pRt/ZkS5rJtIIhLhuEtumvOyEkNBgL4rG0BRL4bwuIf6ljs/20VCIIz/3B72Lg7poGRsFjPFgbahszQblViEo93tSIKuRtEqqsY5brUcNajO6YJIPKLtsz1AGd+4YkBvQK23YF5lIFnSS7MyENrt4l8TqSlfdpmbUsUzjC/93es/HZqoNiyMoBm/"/>
    <w:docVar w:name="Encrypted_eDocDataDocumentCaseWorker" w:val="4SpNyWXqItFP+qXTiJRYu0eiQ0U5krXWybAQRP2msVdSKyZcVEiRr3V5rzJUymWS+bmcRQv9d0eFWO+ZoHsLrHRnH6QvPm+k2iHJjhP68Gha63ZmFzVKYmXYUDhbTOeNFlnG/dtvEtl7sKF6FHQUAXtTgI28ShYyYRIU8q6/wA95hQmj4lEZFbkCB6bNerRIu1dS+SZx27z7YUMB3LtOt3bekEhcQpXJ+f7ID3+LWSwRwH2gkkK6DyZAuYL+AvEVDkUS2WsmHN1EdLjrY+g0AZfZrifp5NwHimC2ndOtDNIria2X4SUI+oC0jLB3HeyVTbiTJeBi+Af9t8je9cd3JHp3xieHSP+MXebmwULpJE8="/>
    <w:docVar w:name="Encrypted_eDocDataDocumentCreator" w:val="4SpNyWXqItFP+qXTiJRYu0eiQ0U5krXWybAQRP2msVdSKyZcVEiRr3V5rzJUymWS+bmcRQv9d0eFWO+ZoHsLrHRnH6QvPm+k2iHJjhP68Gha63ZmFzVKYmXYUDhbTOeNh2y1pezlqkLMJ/NRKiF9JeRbVEwDfAJQLSUtQ52Lf1OsfPuQMXs/akU3JMXXw24H8sq+N7Yqwo4eI6H2WHIKSIoqT/WuZkHiJLr0J3HJxr8uaBgbSGwlWezWMP4gbapG8WhmbhGa+QET8RIo26hwJaLnVDRK59Lur4/txWSTfF81LwSWq3rZwOAar2sPVOvlYnpdV99LDagdxZQysE7OOrUgeiZqy/0Zcj2XDwGnDmYFog2Lach67HAmCZqXroQz"/>
    <w:docVar w:name="Encrypted_eDocDataDokumentetsModerprojektNavn" w:val="4SpNyWXqItFP+qXTiJRYu0eiQ0U5krXWybAQRP2msVdY7wbbQ4Wddrcf58sBhDPIouhOs5bZxMnMAhwCpJYYyyzvXDImPWhSdxsSI6Nn5QvcAp0bbWZvR6aWERlCrrX04qvB3e5Rs1wGjJviR3VsDfo4yVO04IszDPMfyjQSrBd9NhDu+upti9CPoP/Sp9Q501NslPVQVK0aKlgI5Vizidj5ccteH22FmYGexeN4tIxvbEhxMhkKIOuojA6KFnfmFgI4QcVHVEiWMtp+1XPhQsTsIBpbWINufoT1lX/zJMZclygMXHPBpDjoX2gd899ROIQS0ce/U7AdkmS0NabwSPN5UL+uBVcp28rshOwG9+THJNDPoQsPqy0HuiwkmcAI"/>
    <w:docVar w:name="Encrypted_eDocDataDokumentetsModerProjektNr" w:val="4SpNyWXqItFP+qXTiJRYu0eiQ0U5krXWybAQRP2msVdY7wbbQ4Wddrcf58sBhDPIouhOs5bZxMnMAhwCpJYYyyzvXDImPWhSdxsSI6Nn5QvcAp0bbWZvR6aWERlCrrX0oxBq3D7Gzdu5HUGklv8LzykaDAbsRKzLLQbmBnVrGkbf8SMfQy421MHLSGiSWRJF1cIENWJjz4E5qwQSl02+s8+ll/7cm28ohqxezBwqAAp3Ka6IGWPis56QES8jCias+p79AG3FFnoZNODmPooTU7UojNAyrK4KGXmXEhlC4TUhKed6W5CIarCteYeaBpmTKGm6puKIY86ftnhu/rJNHHjzziQlT3BZ/QTQBchg+R4="/>
    <w:docVar w:name="Encrypted_eDocDataDokumentetsProjektSagsbehandler" w:val="4SpNyWXqItFP+qXTiJRYu0eiQ0U5krXWybAQRP2msVdY7wbbQ4Wddrcf58sBhDPIouhOs5bZxMnMAhwCpJYYyyzvXDImPWhSdxsSI6Nn5QvcAp0bbWZvR6aWERlCrrX0Y7Td3TEe7m23VPS7hAzgbPu+uHrEEpST5D/OZnd2okkcKqRTyfzkldUc8M4wgTzVpt56oEAUatXO+7Mvxyprj42REQFIZDW2IdG8mzp0N/lRTFzFQo+pwubURewBRWmU++NnlaRSMbNJLTXnc/wRMwOwsTX9uUwwL7yORuq/CvY0DH3hvm3dlPz7cKhbKhqzQXhpGRyr7B9ait5oja+cry/F2CEhiFcbZm0zZSIHBc8="/>
    <w:docVar w:name="Encrypted_eDocDataDokumentetsProjektTitel" w:val="4SpNyWXqItFP+qXTiJRYu0eiQ0U5krXWybAQRP2msVdY7wbbQ4Wddrcf58sBhDPIouhOs5bZxMnMAhwCpJYYyyzvXDImPWhSdxsSI6Nn5QvcAp0bbWZvR6aWERlCrrX0KA8YJYuWjPFVLLH2Od55coNV8N75z0V/fQipj8hD/6+snzzyY7c6uMitDadCYiha2FyIg4A++Pdywk56Gu7rrxpPlrRWQm0t6RdoBgmIpVqRFrYQ1UFpMPsVwNkoOX46g/nyXddHVGw/iHXgTFVusrxtOMLuy0w1UgT89HYXtpnVGyQLNTDz9uaxgv6D+8BpkVGNX7QdeDWk2A45gKe79pcvGTWJOZMv55ey2RmiY8A="/>
    <w:docVar w:name="Encrypted_eDocDataProjectNo" w:val="4SpNyWXqItFP+qXTiJRYu0eiQ0U5krXWybAQRP2msVdY7wbbQ4Wddrcf58sBhDPIouhOs5bZxMnMAhwCpJYYyyzvXDImPWhSdxsSI6Nn5QvcAp0bbWZvR6aWERlCrrX0yCdxhDZpiwD4HCSsap5tG79j1tpVWloUvo0RjXgnGnPqApeLBAHf2jic4rzIaTAW4x+K06w2VYwgvkx6ZR7ih3PtH/HA1jAT45/ZdICQk+dBtBk6Gvy+LwEQ+efdsHv7p+wdgDnEOZAiWxeZSKbZ7Jcjd1QHUtkd9k7FmRlFYHPIDKriiGifoAYX6NSarfQq0Yqy+L84FJEluPY5Td53GgCH9+2ru9IOhnnHkP7p0T8="/>
    <w:docVar w:name="Encrypted_eDocDataPropertyNo" w:val="4SpNyWXqItFP+qXTiJRYu0eiQ0U5krXWybAQRP2msVdY7wbbQ4Wddrcf58sBhDPIouhOs5bZxMnMAhwCpJYYyyzvXDImPWhSdxsSI6Nn5QvQAtOQqEx7nLu6FZwqBvKcLd9Apte7Ew1B7jAB39UR7ZHLg8c5ZVB2LiufmivexwJOzwhIAASvWl03SqTwtOGbpQ+RWcSTMT9KyXwtD0JCOr9sq8xYhTxUTLSIHr4KwGYrq0IR4+iRGg8nyRVWgwQ56bxqYqo4F7TGmm08hDQy/WrbXfZml3dvvNr4V0j23Otw4I+BpOc5M5icrfxlDS2ELs6R1TphQM8+gLsEiOIGyl8pIWM0e5sJxBY+SD/qdkOCTHjpe5G/kcVMSLEmyEOtMOdhjNTHA/aGJF8cd47lUw=="/>
    <w:docVar w:name="Encrypted_eDocDataReceiverAddress" w:val="4SpNyWXqItFP+qXTiJRYu0eiQ0U5krXWybAQRP2msVdNv9RswYxnCoat8Ahq3HOQk5PE9HyFgK0wCZbvgy4LLfhpIpbikzjI83YbBPjOs/PaDqm6ZcjJmdZy87PFo+FDICzA3uwluvNDck5fVHa06oyZW6O1aU4KlqrxsnD/whH0mctyYF5FuabzmQ7PJSJ0IUWCAVbFVDfcDnUbWQs4oUL3dXAPaewAxA3JMa4Z3ERp8677n5Sf5xztr4o5kFvdWu7zzvTw9Z98uF+NnlQDf6aNiY7ZeJ9u/uZi6E4bjIZz3uD1ZUWwUXY5WXbaDTX+crOj2dGi3gaCwDchHVJlLBwitrVjnJ9mPIoFfkKnbN/5pAIcuZFlWwAhWMBz0jKl"/>
    <w:docVar w:name="Encrypted_eDocDataReceiverCity" w:val="4SpNyWXqItFP+qXTiJRYu0eiQ0U5krXWybAQRP2msVdY7wbbQ4Wddrcf58sBhDPIouhOs5bZxMnMAhwCpJYYyyzvXDImPWhSdxsSI6Nn5Quqr79oqNA9s92nwj+CfIuIGd7Xwr1sDNQGo+79jRkQSgJeTuyzh0yL+DTfsen3mf4wwc7wl+CkCiPura5myMcj52amFbAwqsTrBB4q5/Ks5xQEGcbBOsS4Pud3Wd+XyEj6eVPFiLPFKH6MKdu2YlkCu66QrZ5QCp/umXRKhk3CNUtZy42+r/w+ArDgZAQLbot6bjcGFATJ2KHjp8ieUm+j9+ekh+7l133HLdVyLI7+/VL62f0O6O91b37Hu0slWG0OK+jhtMP7QOUHnTpvnqkB"/>
    <w:docVar w:name="Encrypted_eDocDataReceiverName" w:val="4SpNyWXqItFP+qXTiJRYu0eiQ0U5krXWybAQRP2msVdY7wbbQ4Wddrcf58sBhDPIouhOs5bZxMnMAhwCpJYYyyzvXDImPWhSdxsSI6Nn5Quqr79oqNA9s92nwj+CfIuISwYXAbYH9z16MHTBoaT8tHCjCJooaRTCOr/JXKbi+tVc6b0sSTKMK8XEU4h8FJ2TK7eBE2xI7xrGRqSmVvW6xx7rxnJ+0rBZCkNDiNcvMFACacUdPR62bpMNQyEvwPbzqAPLCeaYiQgBtS4D1QlGnAkRIabZlJG8x13CzD+5TjpJBRJoPH10xtE0TBQ1DnhC4TMTr5K/3l2u7wwZ4kY120n2DJYqekOBRbNKa5N52pvYMeBLDqqO6V32aZ9GHSQp"/>
    <w:docVar w:name="Encrypted_eDocDataReceiverReference" w:val="4SpNyWXqItFP+qXTiJRYu0eiQ0U5krXWybAQRP2msVdY7wbbQ4Wddrcf58sBhDPIouhOs5bZxMnMAhwCpJYYyyzvXDImPWhSdxsSI6Nn5Quqr79oqNA9s92nwj+CfIuI3MvqLOuf8iG5qmJqIPxUddPtNdQFXhVHuadTQ87flPk/kdLGGfDvEotemO6HoqsRbQq425l5CKaSSgzyIvuK0ZhStUMX3gLzn+bC5W1qtIOflUkTIHQVg2n3mQJ8pffzk22ik4Qs1qptyOg6VDJuWdRXxEnhldA6jL3RlIrv2/QW7Vj8k7hwoMpuQ9LkkFQ5pVi7OkUt04cUtodPqiWRSx0aJWieiGU+KviQOIFrBwCTiaO8yBON21X569Ijeii3"/>
    <w:docVar w:name="Encrypted_eDocDataSagensKontaktAdresse" w:val="4SpNyWXqItFP+qXTiJRYu0eiQ0U5krXWybAQRP2msVdY7wbbQ4Wddrcf58sBhDPIouhOs5bZxMnMAhwCpJYYyyzvXDImPWhSdxsSI6Nn5QvQAtOQqEx7nLu6FZwqBvKcDnlnjU0o/HCGVWyFxMbEg7z21+porBEmfYNywDlMKM1mwK0IAGchu/J1TFVQm+VK6j47lbAWS4R9CjEyO24X4PFOHU5Goz2EgLqRwDM0WRgJRWSdfjbBQqYEWGoBsY95uuHNBld/t9cacai+fuLUxwdFX31f4k/jgnLxJPmA2mhLZ5lWX/G8HoitUxr79XEqjohwdYUsj4h5oA4j8ogAvyY+aa2rfvwUb1h4Ja6P7tX93w9fI7Nhzy4QlbaPr8Y3"/>
    <w:docVar w:name="Encrypted_eDocDataSagensKontaktBy" w:val="4SpNyWXqItFP+qXTiJRYu0eiQ0U5krXWybAQRP2msVdY7wbbQ4Wddrcf58sBhDPIouhOs5bZxMnMAhwCpJYYyyzvXDImPWhSdxsSI6Nn5QvQAtOQqEx7nLu6FZwqBvKcjXu+n89Khq77mlPvU4pyKvBfIwF8qTAfqIMmd0iOTG//bcEdb4woPu+lq/6YexoHDofO1DnHJFh2mLNwPaqopLu8a0xJm+JcxVImBUxWsrH4ELPyGeeC0d/8pJoHWZG50EoW2PgyY5sidVgWcUKV43qQpIhl3HF6hnKNPo2XmAF5oTYYaTS1Umo6+q95KlSS6mT9xfRnyH92lOT9pazW27N+mC7OURvc8SLBoGSSrlBvrcq2Ad8MLl4/khwwKayc"/>
    <w:docVar w:name="Encrypted_eDocDataSagensKontaktCPR" w:val="4SpNyWXqItFP+qXTiJRYu0eiQ0U5krXWybAQRP2msVdY7wbbQ4Wddrcf58sBhDPIouhOs5bZxMnMAhwCpJYYyyzvXDImPWhSdxsSI6Nn5QvQAtOQqEx7nLu6FZwqBvKcwQ2HIV8vjjbDbsQJYUrHL96iXzoFY6/rg7YsA5iqNO6EE5JolXPq1XP4rKAPzmDxwea+XVmJjvCe6RWEJ/cPsW3sSDaqVHsYN3ej14Tpsg/SDbEW5xoR0ZkrPZ2w1XfC6Ujljqm6WhLhLiw8bB0qAVcSqyUdyoNPvcg+TETY1BEhIuX8bV93/oI5PUtIjYQfQ9gwYESpT2vgoRBIprJU4H2vMzE1Of6ErIkTiPPWIinByGZoSRzn8ps3F2kCmN/P"/>
    <w:docVar w:name="Encrypted_eDocDataSagensKontaktNavn" w:val="4SpNyWXqItFP+qXTiJRYu0eiQ0U5krXWybAQRP2msVdY7wbbQ4Wddrcf58sBhDPIouhOs5bZxMnMAhwCpJYYyyzvXDImPWhSdxsSI6Nn5QvQAtOQqEx7nLu6FZwqBvKcrX6leemx3AZBBuESfvsi75KFHM+Q20AiL8UnXw6he4kCuCuLOws0fDzh5V5aN6GGCRjCfsSCjGaRsQPUPz85QRoBMJwJBrElftmFHy0mEHDZfiDgQ1BouZAule5jxBKOzfMs0XoYP4WButmOkAQeuB7K7AR0bDX5TJmGmW3PF/+ZktPMWo24MVGsikuz/uvmqsJdlVaCMMRQBkuO/W7yVshhoXjPW6nGXwNBg0TjkLA="/>
    <w:docVar w:name="Encrypted_eDocDataSagensKontaktPostnr" w:val="4SpNyWXqItFP+qXTiJRYu0eiQ0U5krXWybAQRP2msVdY7wbbQ4Wddrcf58sBhDPIouhOs5bZxMnMAhwCpJYYyyzvXDImPWhSdxsSI6Nn5QvQAtOQqEx7nLu6FZwqBvKcUK19Q74B8aOOggU9r6XDJJ0nUKsHryayeQ+gOS97ICxJHpLfiwUfCuWH7eNGd0yeMdfyVSN1erUb63Iu9tPZEgsev3PuVKRz5BTTv0qJbFv5GCuoHQi3EFmEp2YQyHkIYj70IGO9kREQeXTWnELGrXzreOJaNDugpSpRH9W/HKZgwsApWIB9jJeHNkYlKrISY4NethH6eAjTwZnGIR609dXNb9LhPHa3U1MGj9VJZzkgSWAV5TTZUq/3KORTcFHJ"/>
    <w:docVar w:name="Encrypted_eDocDataSagensKontaktPostnrBy" w:val="4SpNyWXqItFP+qXTiJRYu0eiQ0U5krXWybAQRP2msVdY7wbbQ4Wddrcf58sBhDPIouhOs5bZxMnMAhwCpJYYyyzvXDImPWhSdxsSI6Nn5QvQAtOQqEx7nLu6FZwqBvKclNF0Y1OT5KGek1slxyWBXM+c+dBNdDQaPc+HO0ZGtBYcfZRbokqWBhf0HW9i7Glxge3F6Y5Ey08tBomB7qBUPqr1LKVTMLCcf8aKGVQc3xTUoVW+m01WY/4ssh3dqyoj9uK+NeycbUarv9I5EHHtO7y6ugm+Qw/F5h3eF2n1+qdWw0LwjHpwXCn1+V+tOv+3lHF/7jtxGMcWAEk11T5jbkRGaVK6iuB+Ug9t5zby2+Q="/>
    <w:docVar w:name="Encrypted_eDocDataSagensModerprojektNavn" w:val="4SpNyWXqItFP+qXTiJRYu0eiQ0U5krXWybAQRP2msVdY7wbbQ4Wddrcf58sBhDPIouhOs5bZxMnMAhwCpJYYyyzvXDImPWhSdxsSI6Nn5Qto9NhnRw0eq0NM3sk7LEROeqH4N9yMNRlXlRlRT9Iygo0ILYySSRlg39AyzZSEheCxQVilH9YRNLxeLN6rCsztHKVEGx+hgIuloDYq4Srpb0SKIzprE+jWuf+2XIYD0ob4CiNe9q2uu4KPjpvL1Ig8lXXxjYeSrNTG7ZsMyoHvX+4KTpnLbRTAn/VuD9Uv9i//Vjd6DlbxVWFUk7/YcXFWol4z3MeIDdFKQ0tcC9xYD9Bq6yuw+iBjbXvmUoX6zXwr8hPH9FRqgQQby71UxH/9"/>
    <w:docVar w:name="Encrypted_eDocDataSagensModerprojektNr" w:val="4SpNyWXqItFP+qXTiJRYu0eiQ0U5krXWybAQRP2msVdY7wbbQ4Wddrcf58sBhDPIouhOs5bZxMnMAhwCpJYYyyzvXDImPWhSdxsSI6Nn5Qto9NhnRw0eq0NM3sk7LEROApvA5sf2WFyBoJrT1cID2k3vnOwGnFDMyws9k53EZubkcKvZwA5Kv3L0X941bQi51KbEsD5WFNEzsJvYe7ypf9RxL4TEAQ+9d1X3GLx7NTJYWMiKZVMtvr6GnQblIx7j3L9XcpUBRsyA6ihzNkTeSO2BjmGdymeU2JToup7BxVxQUFVz9uSf5WtUVYUDM73hFfixOxkHx5y94iSAZmWna90WG4iqFoclJmOoif8JEeTAWlyVL+clVmlqc8N/zsrq"/>
    <w:docVar w:name="Encrypted_eDocDataSagensProjektnummer" w:val="4SpNyWXqItFP+qXTiJRYu0eiQ0U5krXWybAQRP2msVcI9ZZPDvqJpeBLKfhjdZqyi1Ys+shYccxQD/ENG+seIjn5g80SoOiAanfrqjPeuJ4OxdSW1gGymia07o5QgkiH0eArUBRhq7QQOGjqmBLQSFxVzr3+bD+G/Ptmwhi+HYAZbsUD13hS1F4sArfAMxvslBO+07xjjKfXk2Kak0MuVgZBkkrKbgPGQxNGxPp9iwvIOsf293qLdH1dWTlbtxpfn/mMLHP+u4wOWDM3b7X0MvQcCcwoGWR5jwmnn0EEMxXk8Lq/LP2P+EnbD68oGrauwrIZYOsyq80GONmqL98+Yl5YWCmIRx0obumikpwZulo="/>
    <w:docVar w:name="Encrypted_eDocDataSagensProjektSagsbehandler" w:val="4SpNyWXqItFP+qXTiJRYu0eiQ0U5krXWybAQRP2msVebffXytEAPW7JiZr0VE3EaJOk1aRgDRoudqyXhm3ZSsAfJvoz3iFTytNAWTz/gEACpZRjOYDjhqHCGBcr/+LkBGglwQsSHMte9BCvwdBXvsyKpNzyMvp909Bj7qgPbOG4SjZw1NBVpBskpZo2XgxeYjfHZGj0IflkfP5h2IP0IQ2o3LfpzDyHiqiLzoPOgC+0X/c0ZBNQ9GLFS/RghTAuSQEWa0VUXf7nGGdFWF+4p/vYnWq76D66PhZ3qU+BDa3VVnwxYl2PgD4fjsdIWkz6+sWtk4swMaztNwWx6anx7nFdiLHybllpqO79Zm4PMJdPGlEJE3TWvxqCQC6ABqFHA"/>
    <w:docVar w:name="Encrypted_eDocDataSagensProjektTitel" w:val="4SpNyWXqItFP+qXTiJRYu0eiQ0U5krXWybAQRP2msVe9Zwf5RJmZ/SM3Y7Ga7yZFOb96Zl88lvcsY/AaBAmNvE3a5jqyhnn1EWX8vPsYSCHynziiLQMbdV79rQXsGFX4Wxa/0jIXmHVvnuTK1rEW1E/tNG0WMRPDEl5bCvoSAY5gtTdqvils8XaEdY/3CHZmIHXgH5rNJSXtE6Gzdb52LzPQEmhwW/LoNTnYAQL2LSui1dPES+CD9qUOVnu/AZ25NKjmix0du/4vouLeIsNwdW73F6FPItSsvRFG+0r9VkFDLAcZ48cfrv1LCzEBoXyjt8VHcpZOBf8pKjGFSs3sRi/5L/e7v5KSz7ZF6Ul4JzD7OHrLBB7riW80zW2TkK3NzEJiacP+vKQGQnwALsI5cA=="/>
    <w:docVar w:name="Encrypted_eDocDataSagenssagsbehandler" w:val="4SpNyWXqItFP+qXTiJRYu0eiQ0U5krXWybAQRP2msVebffXytEAPW7JiZr0VE3EaJOk1aRgDRoudqyXhm3ZSsAfJvoz3iFTytNAWTz/gEACpZRjOYDjhqHCGBcr/+LkB1RXd4T7JozkLWedBGkEASpehPSQdhp1zRFJE98ZInAefpexjNUYPF4gWoF8VOW8C9nIw9BUJrh48iOJ2XAlYztkammzKU2SCmrHcwAnKfXIBCJe0Xm/+w+MmPwtdnqN5kOPOr2m2Ma8ueZz1Eg+aCdd6PgY2xNEJZPTKvqZv4AkLLZrBd3LcF368v2Mor+FpvcAJdjXwhmRdGsBMs4TeWjT6L/Gc6/fVjFe3cCiRgDjM1qG5G8MR5xBJhUy1aLGM"/>
    <w:docVar w:name="Encrypted_eDocDataSagensTitel" w:val="4SpNyWXqItFP+qXTiJRYu0eiQ0U5krXWybAQRP2msVepJabwiDqf3jbYb66R0RjnK9O/c9I0RZVxQ4aE6Fmj3O2bxR0uhXa08ona0XwKpZoJOYkGjpeAMEzNe1/hi+MNL2ilb7q0HxfA85BImNnE9aMhj73Ij5DsE4BaH/sz5R+TfsNHQJsRcXhHdVzT/1o3ZcEM5gDhhw0PDtwiqJXjBGsAECcftaDwYJUqI4aD1H/nm0R1q90pgsERbDEWsCnuuq4USiyI1d92sSeM/Je/GR/O+Rh5NvPIN2vVCA1wNoiekyA2IQb5bShCcc5pB37RjI6JCptdKx4Z5c7Z9Oj3EgdPxx9ZPw1tcZYIoFOo9e4A5YbuDkUCXrwflKpisRW/Uznv1lBl2ZxucNGCz0Mfuhhpcevk4Uqn6MojQskZ7Nw="/>
    <w:docVar w:name="Encrypted_eDocDataSagsopretter" w:val="4SpNyWXqItFP+qXTiJRYu0eiQ0U5krXWybAQRP2msVebffXytEAPW7JiZr0VE3EaJOk1aRgDRoudqyXhm3ZSsAfJvoz3iFTytNAWTz/gEACpZRjOYDjhqHCGBcr/+LkBS0iU2zVlfxe+nHMJ7e0kg6Tr49yfNCPuA1+R5+GnqAAazhKQj4ho9emqWtCGbvR0Wov+6bvGKMdd2YvNNH76Qgvd6EHgiJ/4t8pbGzzJ/2eBh8xSSfaT4v2XH/uXbF19GaMH/cd6JvLN8x8tCe180n/qoNE4fo0ied0iFcUi/0XtTptSIDHvEHy0H8Zy275EQII3jOzOJZCr3aVBc6Zxquy4N02HzYTR4zHfumzWDjItz9PY1W3es65zVsgPXojM0BGeBGALgbMelCmiiUljuQ=="/>
    <w:docVar w:name="IntegrationType" w:val="EDoc"/>
  </w:docVars>
  <w:rsids>
    <w:rsidRoot w:val="00EA25C3"/>
    <w:rsid w:val="00004AA3"/>
    <w:rsid w:val="00013EA4"/>
    <w:rsid w:val="00014751"/>
    <w:rsid w:val="00014A0A"/>
    <w:rsid w:val="00023F51"/>
    <w:rsid w:val="00027C81"/>
    <w:rsid w:val="000304AC"/>
    <w:rsid w:val="00033891"/>
    <w:rsid w:val="00035465"/>
    <w:rsid w:val="0004385B"/>
    <w:rsid w:val="0004516D"/>
    <w:rsid w:val="00053DF0"/>
    <w:rsid w:val="0006150E"/>
    <w:rsid w:val="000626D5"/>
    <w:rsid w:val="00067F4E"/>
    <w:rsid w:val="00083C31"/>
    <w:rsid w:val="00084FB3"/>
    <w:rsid w:val="000900FD"/>
    <w:rsid w:val="00094B58"/>
    <w:rsid w:val="00097FC7"/>
    <w:rsid w:val="000A06BE"/>
    <w:rsid w:val="000A0A49"/>
    <w:rsid w:val="000A37B0"/>
    <w:rsid w:val="000A3E38"/>
    <w:rsid w:val="000A70B5"/>
    <w:rsid w:val="000C2392"/>
    <w:rsid w:val="000C565C"/>
    <w:rsid w:val="000C5D00"/>
    <w:rsid w:val="000D05A2"/>
    <w:rsid w:val="000D0A4A"/>
    <w:rsid w:val="000D115A"/>
    <w:rsid w:val="000D37E5"/>
    <w:rsid w:val="000F1D4D"/>
    <w:rsid w:val="000F7F64"/>
    <w:rsid w:val="001018AE"/>
    <w:rsid w:val="001025F1"/>
    <w:rsid w:val="00111B40"/>
    <w:rsid w:val="00122947"/>
    <w:rsid w:val="00127F2E"/>
    <w:rsid w:val="00130DA6"/>
    <w:rsid w:val="00132880"/>
    <w:rsid w:val="00140279"/>
    <w:rsid w:val="001467C7"/>
    <w:rsid w:val="00157883"/>
    <w:rsid w:val="00162522"/>
    <w:rsid w:val="00174155"/>
    <w:rsid w:val="00180324"/>
    <w:rsid w:val="001940DA"/>
    <w:rsid w:val="001952BE"/>
    <w:rsid w:val="00197BA9"/>
    <w:rsid w:val="001A2DCF"/>
    <w:rsid w:val="001A5E82"/>
    <w:rsid w:val="001C1494"/>
    <w:rsid w:val="001C5C28"/>
    <w:rsid w:val="001C752F"/>
    <w:rsid w:val="001D5F6D"/>
    <w:rsid w:val="001F1102"/>
    <w:rsid w:val="001F2CC6"/>
    <w:rsid w:val="002038F3"/>
    <w:rsid w:val="00213029"/>
    <w:rsid w:val="00216319"/>
    <w:rsid w:val="00216866"/>
    <w:rsid w:val="00217239"/>
    <w:rsid w:val="0023418B"/>
    <w:rsid w:val="00242B2A"/>
    <w:rsid w:val="00243E8D"/>
    <w:rsid w:val="002446B8"/>
    <w:rsid w:val="00247E20"/>
    <w:rsid w:val="00250E2D"/>
    <w:rsid w:val="00253E7A"/>
    <w:rsid w:val="002555D3"/>
    <w:rsid w:val="0025606C"/>
    <w:rsid w:val="002672B5"/>
    <w:rsid w:val="0027210F"/>
    <w:rsid w:val="002867D6"/>
    <w:rsid w:val="00286C88"/>
    <w:rsid w:val="00287F78"/>
    <w:rsid w:val="00291C7F"/>
    <w:rsid w:val="00293628"/>
    <w:rsid w:val="002A6120"/>
    <w:rsid w:val="002B099A"/>
    <w:rsid w:val="002B5410"/>
    <w:rsid w:val="002B65D2"/>
    <w:rsid w:val="002C14DA"/>
    <w:rsid w:val="002C5EC3"/>
    <w:rsid w:val="002D4AEF"/>
    <w:rsid w:val="002E70C4"/>
    <w:rsid w:val="00300B16"/>
    <w:rsid w:val="00304EA2"/>
    <w:rsid w:val="00310F3F"/>
    <w:rsid w:val="003224BD"/>
    <w:rsid w:val="00332004"/>
    <w:rsid w:val="00332DD4"/>
    <w:rsid w:val="00340265"/>
    <w:rsid w:val="00342ADF"/>
    <w:rsid w:val="00357F5B"/>
    <w:rsid w:val="00375AA8"/>
    <w:rsid w:val="00380D5E"/>
    <w:rsid w:val="00383D23"/>
    <w:rsid w:val="00384425"/>
    <w:rsid w:val="00397E5F"/>
    <w:rsid w:val="003A10D2"/>
    <w:rsid w:val="003A60E3"/>
    <w:rsid w:val="003B0EDE"/>
    <w:rsid w:val="003B48C5"/>
    <w:rsid w:val="003C052E"/>
    <w:rsid w:val="003C05B9"/>
    <w:rsid w:val="003C17C4"/>
    <w:rsid w:val="003D09DF"/>
    <w:rsid w:val="003D105A"/>
    <w:rsid w:val="003D1DA8"/>
    <w:rsid w:val="003D3E52"/>
    <w:rsid w:val="003D6880"/>
    <w:rsid w:val="003E0167"/>
    <w:rsid w:val="003E38B9"/>
    <w:rsid w:val="003F19EB"/>
    <w:rsid w:val="003F5357"/>
    <w:rsid w:val="003F537D"/>
    <w:rsid w:val="003F715A"/>
    <w:rsid w:val="0040143E"/>
    <w:rsid w:val="004022F2"/>
    <w:rsid w:val="00411EF9"/>
    <w:rsid w:val="0041231D"/>
    <w:rsid w:val="004127DF"/>
    <w:rsid w:val="00443032"/>
    <w:rsid w:val="00447B60"/>
    <w:rsid w:val="00451C3C"/>
    <w:rsid w:val="00453D00"/>
    <w:rsid w:val="004604BD"/>
    <w:rsid w:val="0047573F"/>
    <w:rsid w:val="00476531"/>
    <w:rsid w:val="00477464"/>
    <w:rsid w:val="004800F3"/>
    <w:rsid w:val="004827CC"/>
    <w:rsid w:val="00487831"/>
    <w:rsid w:val="00493743"/>
    <w:rsid w:val="00495ED9"/>
    <w:rsid w:val="00496DDF"/>
    <w:rsid w:val="004A42F9"/>
    <w:rsid w:val="004A5B98"/>
    <w:rsid w:val="004A6D41"/>
    <w:rsid w:val="004C2138"/>
    <w:rsid w:val="004C4C8C"/>
    <w:rsid w:val="004D48EE"/>
    <w:rsid w:val="004E2842"/>
    <w:rsid w:val="004E5DBD"/>
    <w:rsid w:val="004E5DE9"/>
    <w:rsid w:val="004F092D"/>
    <w:rsid w:val="004F4A36"/>
    <w:rsid w:val="005014E0"/>
    <w:rsid w:val="00502350"/>
    <w:rsid w:val="0051714E"/>
    <w:rsid w:val="00522FFD"/>
    <w:rsid w:val="005236BD"/>
    <w:rsid w:val="00525731"/>
    <w:rsid w:val="00527FA0"/>
    <w:rsid w:val="00531AEA"/>
    <w:rsid w:val="00533B4F"/>
    <w:rsid w:val="005501AF"/>
    <w:rsid w:val="00560D60"/>
    <w:rsid w:val="005624D9"/>
    <w:rsid w:val="00566D20"/>
    <w:rsid w:val="005718E9"/>
    <w:rsid w:val="0057641D"/>
    <w:rsid w:val="00580653"/>
    <w:rsid w:val="0058356B"/>
    <w:rsid w:val="00592941"/>
    <w:rsid w:val="00593890"/>
    <w:rsid w:val="00595613"/>
    <w:rsid w:val="005A3369"/>
    <w:rsid w:val="005A33F5"/>
    <w:rsid w:val="005A4D25"/>
    <w:rsid w:val="005C2D0A"/>
    <w:rsid w:val="005C34E9"/>
    <w:rsid w:val="005C531F"/>
    <w:rsid w:val="005C732F"/>
    <w:rsid w:val="005D4994"/>
    <w:rsid w:val="005D7E74"/>
    <w:rsid w:val="005F39B3"/>
    <w:rsid w:val="005F65B8"/>
    <w:rsid w:val="00602E62"/>
    <w:rsid w:val="006322BD"/>
    <w:rsid w:val="006405D5"/>
    <w:rsid w:val="0064400D"/>
    <w:rsid w:val="00646B17"/>
    <w:rsid w:val="006561A5"/>
    <w:rsid w:val="00656ABA"/>
    <w:rsid w:val="00656D73"/>
    <w:rsid w:val="00660155"/>
    <w:rsid w:val="00664151"/>
    <w:rsid w:val="00666516"/>
    <w:rsid w:val="00673934"/>
    <w:rsid w:val="00690D94"/>
    <w:rsid w:val="0069283A"/>
    <w:rsid w:val="00693091"/>
    <w:rsid w:val="006A409C"/>
    <w:rsid w:val="006B402E"/>
    <w:rsid w:val="006B6486"/>
    <w:rsid w:val="006B688F"/>
    <w:rsid w:val="006C2796"/>
    <w:rsid w:val="006C419A"/>
    <w:rsid w:val="006D0AC0"/>
    <w:rsid w:val="006D4B69"/>
    <w:rsid w:val="006E0998"/>
    <w:rsid w:val="006E2D6A"/>
    <w:rsid w:val="006E6646"/>
    <w:rsid w:val="006F37C6"/>
    <w:rsid w:val="006F45F9"/>
    <w:rsid w:val="007013E0"/>
    <w:rsid w:val="00703EB1"/>
    <w:rsid w:val="00707373"/>
    <w:rsid w:val="007104C2"/>
    <w:rsid w:val="007207EC"/>
    <w:rsid w:val="00730291"/>
    <w:rsid w:val="00730F03"/>
    <w:rsid w:val="007310CC"/>
    <w:rsid w:val="00742180"/>
    <w:rsid w:val="0074345F"/>
    <w:rsid w:val="00750A92"/>
    <w:rsid w:val="00756295"/>
    <w:rsid w:val="00773DE8"/>
    <w:rsid w:val="0078196C"/>
    <w:rsid w:val="00782332"/>
    <w:rsid w:val="007831CC"/>
    <w:rsid w:val="00783689"/>
    <w:rsid w:val="00792C3E"/>
    <w:rsid w:val="00792D2E"/>
    <w:rsid w:val="0079604F"/>
    <w:rsid w:val="00796525"/>
    <w:rsid w:val="007A2DBD"/>
    <w:rsid w:val="007A55E2"/>
    <w:rsid w:val="007B0CF0"/>
    <w:rsid w:val="007B0F2E"/>
    <w:rsid w:val="007C52A5"/>
    <w:rsid w:val="007C5B2F"/>
    <w:rsid w:val="007D3337"/>
    <w:rsid w:val="007D6808"/>
    <w:rsid w:val="007D707C"/>
    <w:rsid w:val="007E1890"/>
    <w:rsid w:val="007E754C"/>
    <w:rsid w:val="007E7651"/>
    <w:rsid w:val="007F1419"/>
    <w:rsid w:val="0081117C"/>
    <w:rsid w:val="00815109"/>
    <w:rsid w:val="00821191"/>
    <w:rsid w:val="00823698"/>
    <w:rsid w:val="00825B60"/>
    <w:rsid w:val="008309A9"/>
    <w:rsid w:val="00832B91"/>
    <w:rsid w:val="00832C57"/>
    <w:rsid w:val="008330EB"/>
    <w:rsid w:val="008368C3"/>
    <w:rsid w:val="008427D7"/>
    <w:rsid w:val="008455D8"/>
    <w:rsid w:val="00845A45"/>
    <w:rsid w:val="008509C5"/>
    <w:rsid w:val="00854CC5"/>
    <w:rsid w:val="00863BBB"/>
    <w:rsid w:val="00873729"/>
    <w:rsid w:val="0087665F"/>
    <w:rsid w:val="00877DA0"/>
    <w:rsid w:val="00884211"/>
    <w:rsid w:val="008874A9"/>
    <w:rsid w:val="00893AED"/>
    <w:rsid w:val="00893D9C"/>
    <w:rsid w:val="008B07F5"/>
    <w:rsid w:val="008B172A"/>
    <w:rsid w:val="008B2178"/>
    <w:rsid w:val="008B2870"/>
    <w:rsid w:val="008B5CF0"/>
    <w:rsid w:val="008C4161"/>
    <w:rsid w:val="008C50B4"/>
    <w:rsid w:val="008C633B"/>
    <w:rsid w:val="008E331C"/>
    <w:rsid w:val="008E3752"/>
    <w:rsid w:val="008E5BDF"/>
    <w:rsid w:val="008E722E"/>
    <w:rsid w:val="008F3609"/>
    <w:rsid w:val="00903D1F"/>
    <w:rsid w:val="00907C3D"/>
    <w:rsid w:val="009102CF"/>
    <w:rsid w:val="00911B8E"/>
    <w:rsid w:val="00917A37"/>
    <w:rsid w:val="00924C6C"/>
    <w:rsid w:val="00931D02"/>
    <w:rsid w:val="0093285E"/>
    <w:rsid w:val="00956A0F"/>
    <w:rsid w:val="00957C13"/>
    <w:rsid w:val="00970035"/>
    <w:rsid w:val="00971D62"/>
    <w:rsid w:val="0098124D"/>
    <w:rsid w:val="009846F6"/>
    <w:rsid w:val="009966DB"/>
    <w:rsid w:val="009A1DB2"/>
    <w:rsid w:val="009A3468"/>
    <w:rsid w:val="009A7D6A"/>
    <w:rsid w:val="009B0B7F"/>
    <w:rsid w:val="009E7976"/>
    <w:rsid w:val="009F30A9"/>
    <w:rsid w:val="009F706D"/>
    <w:rsid w:val="009F7E34"/>
    <w:rsid w:val="00A067A9"/>
    <w:rsid w:val="00A07096"/>
    <w:rsid w:val="00A12CBD"/>
    <w:rsid w:val="00A33726"/>
    <w:rsid w:val="00A34A66"/>
    <w:rsid w:val="00A42DEF"/>
    <w:rsid w:val="00A51B11"/>
    <w:rsid w:val="00A621E2"/>
    <w:rsid w:val="00A67A5C"/>
    <w:rsid w:val="00A67E89"/>
    <w:rsid w:val="00A70A3D"/>
    <w:rsid w:val="00A7317F"/>
    <w:rsid w:val="00A7343B"/>
    <w:rsid w:val="00A81447"/>
    <w:rsid w:val="00A90874"/>
    <w:rsid w:val="00AB09BE"/>
    <w:rsid w:val="00AB0A0E"/>
    <w:rsid w:val="00AB6EFD"/>
    <w:rsid w:val="00AE6829"/>
    <w:rsid w:val="00AF1959"/>
    <w:rsid w:val="00AF5083"/>
    <w:rsid w:val="00AF7275"/>
    <w:rsid w:val="00AF759D"/>
    <w:rsid w:val="00B12BF4"/>
    <w:rsid w:val="00B22DE9"/>
    <w:rsid w:val="00B31A7D"/>
    <w:rsid w:val="00B41D79"/>
    <w:rsid w:val="00B43CCF"/>
    <w:rsid w:val="00B46199"/>
    <w:rsid w:val="00B56394"/>
    <w:rsid w:val="00B6351E"/>
    <w:rsid w:val="00B67090"/>
    <w:rsid w:val="00B74A35"/>
    <w:rsid w:val="00B910BE"/>
    <w:rsid w:val="00B939A6"/>
    <w:rsid w:val="00BA155F"/>
    <w:rsid w:val="00BA276B"/>
    <w:rsid w:val="00BA2982"/>
    <w:rsid w:val="00BB3523"/>
    <w:rsid w:val="00BC43BE"/>
    <w:rsid w:val="00BC7669"/>
    <w:rsid w:val="00BD0C4F"/>
    <w:rsid w:val="00BD5E81"/>
    <w:rsid w:val="00BE142E"/>
    <w:rsid w:val="00BF2644"/>
    <w:rsid w:val="00BF755E"/>
    <w:rsid w:val="00C0544A"/>
    <w:rsid w:val="00C144E2"/>
    <w:rsid w:val="00C1782E"/>
    <w:rsid w:val="00C211A8"/>
    <w:rsid w:val="00C42FEA"/>
    <w:rsid w:val="00C4515C"/>
    <w:rsid w:val="00C546F2"/>
    <w:rsid w:val="00C60188"/>
    <w:rsid w:val="00C6267C"/>
    <w:rsid w:val="00C7330F"/>
    <w:rsid w:val="00C73429"/>
    <w:rsid w:val="00C75A4D"/>
    <w:rsid w:val="00C8131A"/>
    <w:rsid w:val="00C84BA1"/>
    <w:rsid w:val="00C85661"/>
    <w:rsid w:val="00C8639D"/>
    <w:rsid w:val="00C906E0"/>
    <w:rsid w:val="00C960A4"/>
    <w:rsid w:val="00CA0CA3"/>
    <w:rsid w:val="00CA1192"/>
    <w:rsid w:val="00CA23B0"/>
    <w:rsid w:val="00CB12C9"/>
    <w:rsid w:val="00CB49B2"/>
    <w:rsid w:val="00CD4A42"/>
    <w:rsid w:val="00CE4C0D"/>
    <w:rsid w:val="00CF16FC"/>
    <w:rsid w:val="00CF5F41"/>
    <w:rsid w:val="00D01345"/>
    <w:rsid w:val="00D05E1B"/>
    <w:rsid w:val="00D07962"/>
    <w:rsid w:val="00D102D5"/>
    <w:rsid w:val="00D16CEF"/>
    <w:rsid w:val="00D20371"/>
    <w:rsid w:val="00D2165B"/>
    <w:rsid w:val="00D21CE5"/>
    <w:rsid w:val="00D23A1D"/>
    <w:rsid w:val="00D243C8"/>
    <w:rsid w:val="00D40F2E"/>
    <w:rsid w:val="00D43C5C"/>
    <w:rsid w:val="00D54556"/>
    <w:rsid w:val="00D57199"/>
    <w:rsid w:val="00D61AFD"/>
    <w:rsid w:val="00D67655"/>
    <w:rsid w:val="00D73D38"/>
    <w:rsid w:val="00D83BD8"/>
    <w:rsid w:val="00D86914"/>
    <w:rsid w:val="00D95705"/>
    <w:rsid w:val="00DA0035"/>
    <w:rsid w:val="00DA40CD"/>
    <w:rsid w:val="00DB5158"/>
    <w:rsid w:val="00DB5F04"/>
    <w:rsid w:val="00DC03B0"/>
    <w:rsid w:val="00DC4D03"/>
    <w:rsid w:val="00DD2A1F"/>
    <w:rsid w:val="00DD5282"/>
    <w:rsid w:val="00DF267A"/>
    <w:rsid w:val="00DF4BD1"/>
    <w:rsid w:val="00E05621"/>
    <w:rsid w:val="00E11D29"/>
    <w:rsid w:val="00E12BFC"/>
    <w:rsid w:val="00E14827"/>
    <w:rsid w:val="00E217A4"/>
    <w:rsid w:val="00E230EC"/>
    <w:rsid w:val="00E244B6"/>
    <w:rsid w:val="00E2758E"/>
    <w:rsid w:val="00E32BF5"/>
    <w:rsid w:val="00E343EE"/>
    <w:rsid w:val="00E358F4"/>
    <w:rsid w:val="00E52AC9"/>
    <w:rsid w:val="00E52DE3"/>
    <w:rsid w:val="00E55974"/>
    <w:rsid w:val="00E6066F"/>
    <w:rsid w:val="00E629F0"/>
    <w:rsid w:val="00E63439"/>
    <w:rsid w:val="00E72713"/>
    <w:rsid w:val="00E74238"/>
    <w:rsid w:val="00E769ED"/>
    <w:rsid w:val="00E77288"/>
    <w:rsid w:val="00E77668"/>
    <w:rsid w:val="00E819F5"/>
    <w:rsid w:val="00E81F7B"/>
    <w:rsid w:val="00E9010C"/>
    <w:rsid w:val="00E93AEB"/>
    <w:rsid w:val="00E9669B"/>
    <w:rsid w:val="00E96AFA"/>
    <w:rsid w:val="00EA25C3"/>
    <w:rsid w:val="00EB4CD5"/>
    <w:rsid w:val="00EC73BC"/>
    <w:rsid w:val="00EC7E98"/>
    <w:rsid w:val="00EE4FBC"/>
    <w:rsid w:val="00EF25AD"/>
    <w:rsid w:val="00EF2EE1"/>
    <w:rsid w:val="00F01536"/>
    <w:rsid w:val="00F0569C"/>
    <w:rsid w:val="00F05D2F"/>
    <w:rsid w:val="00F07DBF"/>
    <w:rsid w:val="00F15084"/>
    <w:rsid w:val="00F21587"/>
    <w:rsid w:val="00F23EEC"/>
    <w:rsid w:val="00F26443"/>
    <w:rsid w:val="00F27906"/>
    <w:rsid w:val="00F33B9B"/>
    <w:rsid w:val="00F33D96"/>
    <w:rsid w:val="00F36C24"/>
    <w:rsid w:val="00F4361E"/>
    <w:rsid w:val="00F45E7C"/>
    <w:rsid w:val="00F4771A"/>
    <w:rsid w:val="00F5022A"/>
    <w:rsid w:val="00F66CF0"/>
    <w:rsid w:val="00F6742F"/>
    <w:rsid w:val="00F7381A"/>
    <w:rsid w:val="00F75B9E"/>
    <w:rsid w:val="00F805E0"/>
    <w:rsid w:val="00F814DE"/>
    <w:rsid w:val="00F818C8"/>
    <w:rsid w:val="00F84332"/>
    <w:rsid w:val="00F905DA"/>
    <w:rsid w:val="00F95995"/>
    <w:rsid w:val="00F97277"/>
    <w:rsid w:val="00FA02B6"/>
    <w:rsid w:val="00FA7CCD"/>
    <w:rsid w:val="00FB0C95"/>
    <w:rsid w:val="00FC5B74"/>
    <w:rsid w:val="00FD3564"/>
    <w:rsid w:val="00FD379F"/>
    <w:rsid w:val="00FD48FE"/>
    <w:rsid w:val="00FF61A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B566D"/>
  <w15:docId w15:val="{0A66D4EC-7949-4F44-BD28-4EE5FEAE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351E"/>
    <w:pPr>
      <w:spacing w:after="0" w:line="260" w:lineRule="atLeast"/>
    </w:pPr>
    <w:rPr>
      <w:rFonts w:ascii="Times New Roman" w:hAnsi="Times New Roman"/>
      <w:sz w:val="24"/>
    </w:rPr>
  </w:style>
  <w:style w:type="paragraph" w:styleId="Overskrift1">
    <w:name w:val="heading 1"/>
    <w:basedOn w:val="Normal"/>
    <w:next w:val="Normal"/>
    <w:link w:val="Overskrift1Tegn"/>
    <w:uiPriority w:val="9"/>
    <w:qFormat/>
    <w:rsid w:val="00907C3D"/>
    <w:pPr>
      <w:spacing w:after="300"/>
      <w:outlineLvl w:val="0"/>
    </w:pPr>
    <w:rPr>
      <w:b/>
    </w:rPr>
  </w:style>
  <w:style w:type="paragraph" w:styleId="Overskrift2">
    <w:name w:val="heading 2"/>
    <w:basedOn w:val="Normal"/>
    <w:next w:val="Normal"/>
    <w:link w:val="Overskrift2Tegn"/>
    <w:uiPriority w:val="9"/>
    <w:semiHidden/>
    <w:unhideWhenUsed/>
    <w:rsid w:val="009F30A9"/>
    <w:pPr>
      <w:keepNext/>
      <w:keepLines/>
      <w:spacing w:after="200" w:line="240" w:lineRule="auto"/>
      <w:outlineLvl w:val="1"/>
    </w:pPr>
    <w:rPr>
      <w:rFonts w:eastAsiaTheme="majorEastAsia" w:cstheme="majorBidi"/>
      <w:bCs/>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907C3D"/>
    <w:rPr>
      <w:rFonts w:ascii="Times New Roman" w:hAnsi="Times New Roman"/>
      <w:b/>
      <w:sz w:val="24"/>
    </w:rPr>
  </w:style>
  <w:style w:type="character" w:customStyle="1" w:styleId="Overskrift2Tegn">
    <w:name w:val="Overskrift 2 Tegn"/>
    <w:basedOn w:val="Standardskrifttypeiafsnit"/>
    <w:link w:val="Overskrift2"/>
    <w:uiPriority w:val="9"/>
    <w:semiHidden/>
    <w:rsid w:val="009F30A9"/>
    <w:rPr>
      <w:rFonts w:ascii="Georgia" w:eastAsiaTheme="majorEastAsia" w:hAnsi="Georgia" w:cstheme="majorBidi"/>
      <w:bCs/>
      <w:sz w:val="20"/>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efault">
    <w:name w:val="Default"/>
    <w:rsid w:val="00B43CCF"/>
    <w:pPr>
      <w:autoSpaceDE w:val="0"/>
      <w:autoSpaceDN w:val="0"/>
      <w:adjustRightInd w:val="0"/>
      <w:spacing w:after="0" w:line="240" w:lineRule="auto"/>
    </w:pPr>
    <w:rPr>
      <w:rFonts w:ascii="Segoe UI" w:hAnsi="Segoe UI" w:cs="Segoe UI"/>
      <w:color w:val="000000"/>
      <w:sz w:val="24"/>
      <w:szCs w:val="24"/>
    </w:rPr>
  </w:style>
  <w:style w:type="paragraph" w:customStyle="1" w:styleId="KommuneTekst">
    <w:name w:val="KommuneTekst"/>
    <w:basedOn w:val="Normal"/>
    <w:rsid w:val="00F23EEC"/>
    <w:rPr>
      <w:rFonts w:ascii="Gill Sans MT" w:hAnsi="Gill Sans MT"/>
      <w:b/>
      <w:caps/>
      <w:color w:val="092869"/>
      <w:sz w:val="20"/>
    </w:rPr>
  </w:style>
  <w:style w:type="paragraph" w:customStyle="1" w:styleId="ForvaltningCenter">
    <w:name w:val="ForvaltningCenter"/>
    <w:basedOn w:val="Normal"/>
    <w:rsid w:val="00F23EEC"/>
    <w:rPr>
      <w:rFonts w:ascii="Gill Sans MT" w:hAnsi="Gill Sans MT"/>
      <w:color w:val="092869"/>
      <w:sz w:val="20"/>
    </w:rPr>
  </w:style>
  <w:style w:type="paragraph" w:customStyle="1" w:styleId="Kolofon">
    <w:name w:val="Kolofon"/>
    <w:basedOn w:val="Normal"/>
    <w:rsid w:val="00773DE8"/>
    <w:rPr>
      <w:rFonts w:ascii="Gill Sans MT" w:hAnsi="Gill Sans MT"/>
      <w:sz w:val="20"/>
    </w:rPr>
  </w:style>
  <w:style w:type="paragraph" w:customStyle="1" w:styleId="KolofonEnhed">
    <w:name w:val="KolofonEnhed"/>
    <w:basedOn w:val="Kolofon"/>
    <w:rsid w:val="00595613"/>
    <w:rPr>
      <w:b/>
    </w:rPr>
  </w:style>
  <w:style w:type="paragraph" w:customStyle="1" w:styleId="Sidenummer">
    <w:name w:val="Sidenummer"/>
    <w:basedOn w:val="Normal"/>
    <w:rsid w:val="00C0544A"/>
    <w:rPr>
      <w:rFonts w:ascii="Gill Sans MT" w:hAnsi="Gill Sans MT"/>
      <w:sz w:val="20"/>
    </w:rPr>
  </w:style>
  <w:style w:type="paragraph" w:customStyle="1" w:styleId="Type">
    <w:name w:val="Type"/>
    <w:basedOn w:val="KolofonEnhed"/>
    <w:rsid w:val="00217239"/>
    <w:rPr>
      <w:caps/>
    </w:rPr>
  </w:style>
  <w:style w:type="paragraph" w:customStyle="1" w:styleId="Punkt">
    <w:name w:val="Punkt"/>
    <w:basedOn w:val="Normal"/>
    <w:qFormat/>
    <w:rsid w:val="009A7D6A"/>
    <w:pPr>
      <w:numPr>
        <w:numId w:val="1"/>
      </w:numPr>
      <w:spacing w:after="240"/>
      <w:ind w:left="357" w:hanging="357"/>
    </w:pPr>
  </w:style>
  <w:style w:type="paragraph" w:styleId="Listeafsnit">
    <w:name w:val="List Paragraph"/>
    <w:basedOn w:val="Normal"/>
    <w:uiPriority w:val="34"/>
    <w:rsid w:val="00502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FB3736A05042B8A040AEAB96959137"/>
        <w:category>
          <w:name w:val="Generelt"/>
          <w:gallery w:val="placeholder"/>
        </w:category>
        <w:types>
          <w:type w:val="bbPlcHdr"/>
        </w:types>
        <w:behaviors>
          <w:behavior w:val="content"/>
        </w:behaviors>
        <w:guid w:val="{A6EEE801-6505-4A88-8FBB-783ED725BE64}"/>
      </w:docPartPr>
      <w:docPartBody>
        <w:p w:rsidR="00A40542" w:rsidRDefault="00A40542"/>
      </w:docPartBody>
    </w:docPart>
    <w:docPart>
      <w:docPartPr>
        <w:name w:val="804C3AA2E3AA4EAABB07FDE6502475FF"/>
        <w:category>
          <w:name w:val="Generelt"/>
          <w:gallery w:val="placeholder"/>
        </w:category>
        <w:types>
          <w:type w:val="bbPlcHdr"/>
        </w:types>
        <w:behaviors>
          <w:behavior w:val="content"/>
        </w:behaviors>
        <w:guid w:val="{9C5D6D01-70B4-47F0-8528-35F087B7899F}"/>
      </w:docPartPr>
      <w:docPartBody>
        <w:p w:rsidR="00A40542" w:rsidRDefault="00A405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89E"/>
    <w:rsid w:val="0002177B"/>
    <w:rsid w:val="0015528C"/>
    <w:rsid w:val="0023302E"/>
    <w:rsid w:val="0057589E"/>
    <w:rsid w:val="0099323C"/>
    <w:rsid w:val="00A40542"/>
    <w:rsid w:val="00BD2784"/>
    <w:rsid w:val="00D57DE3"/>
    <w:rsid w:val="00E46AF1"/>
    <w:rsid w:val="00EF50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589E"/>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3302E"/>
    <w:rPr>
      <w:color w:val="808080"/>
    </w:rPr>
  </w:style>
  <w:style w:type="paragraph" w:customStyle="1" w:styleId="12E1C57220EE4E34B88BE920C2F871E2">
    <w:name w:val="12E1C57220EE4E34B88BE920C2F871E2"/>
    <w:rsid w:val="0057589E"/>
  </w:style>
  <w:style w:type="paragraph" w:customStyle="1" w:styleId="534681D39789487C9A2ADF801C5763B7">
    <w:name w:val="534681D39789487C9A2ADF801C5763B7"/>
    <w:rsid w:val="0002177B"/>
  </w:style>
  <w:style w:type="paragraph" w:customStyle="1" w:styleId="CE0DECFF670148FABD5109368E02667A">
    <w:name w:val="CE0DECFF670148FABD5109368E02667A"/>
    <w:rsid w:val="0002177B"/>
  </w:style>
  <w:style w:type="paragraph" w:customStyle="1" w:styleId="C3940F49174A4D0D9C7CD255849256A7">
    <w:name w:val="C3940F49174A4D0D9C7CD255849256A7"/>
    <w:rsid w:val="00BD2784"/>
  </w:style>
  <w:style w:type="paragraph" w:customStyle="1" w:styleId="5D5FFADED6B143A28F09ECA1882A7C5C">
    <w:name w:val="5D5FFADED6B143A28F09ECA1882A7C5C"/>
    <w:rsid w:val="00BD2784"/>
  </w:style>
  <w:style w:type="paragraph" w:customStyle="1" w:styleId="C6878ADA9C2A4981B8D3DBF431DFAD62">
    <w:name w:val="C6878ADA9C2A4981B8D3DBF431DFAD62"/>
    <w:rsid w:val="00BD2784"/>
  </w:style>
  <w:style w:type="paragraph" w:customStyle="1" w:styleId="D2224C06DD724092A616F1BDAFCD33BC">
    <w:name w:val="D2224C06DD724092A616F1BDAFCD33BC"/>
    <w:rsid w:val="00BD2784"/>
  </w:style>
  <w:style w:type="paragraph" w:customStyle="1" w:styleId="A1BD3D03BCD34E7294C011EB3D720EE0">
    <w:name w:val="A1BD3D03BCD34E7294C011EB3D720EE0"/>
    <w:rsid w:val="00BD2784"/>
  </w:style>
  <w:style w:type="paragraph" w:customStyle="1" w:styleId="E38BDF9C5A664719BC9E8EF52282D0A9">
    <w:name w:val="E38BDF9C5A664719BC9E8EF52282D0A9"/>
    <w:rsid w:val="00BD2784"/>
  </w:style>
  <w:style w:type="paragraph" w:customStyle="1" w:styleId="15A10B5601614864B5BCC0140D457BFF">
    <w:name w:val="15A10B5601614864B5BCC0140D457BFF"/>
    <w:rsid w:val="00BD2784"/>
  </w:style>
  <w:style w:type="paragraph" w:customStyle="1" w:styleId="53025F5658B54BA9A75801CDD1DF8796">
    <w:name w:val="53025F5658B54BA9A75801CDD1DF8796"/>
    <w:rsid w:val="00BD2784"/>
  </w:style>
  <w:style w:type="paragraph" w:customStyle="1" w:styleId="B4D80A38056C4E48923DF254EDE31E5A">
    <w:name w:val="B4D80A38056C4E48923DF254EDE31E5A"/>
    <w:rsid w:val="00BD2784"/>
  </w:style>
  <w:style w:type="paragraph" w:customStyle="1" w:styleId="79BEF7366F454149851836EF7893CA2B">
    <w:name w:val="79BEF7366F454149851836EF7893CA2B"/>
    <w:rsid w:val="00BD2784"/>
  </w:style>
  <w:style w:type="paragraph" w:customStyle="1" w:styleId="9EC42DDD92F149B79AA5DE0F83835072">
    <w:name w:val="9EC42DDD92F149B79AA5DE0F83835072"/>
    <w:rsid w:val="00BD2784"/>
  </w:style>
  <w:style w:type="paragraph" w:customStyle="1" w:styleId="1AF8DCA1FC694C3489274552CE66603E">
    <w:name w:val="1AF8DCA1FC694C3489274552CE66603E"/>
    <w:rsid w:val="00BD2784"/>
  </w:style>
  <w:style w:type="paragraph" w:customStyle="1" w:styleId="5D5FFADED6B143A28F09ECA1882A7C5C1">
    <w:name w:val="5D5FFADED6B143A28F09ECA1882A7C5C1"/>
    <w:rsid w:val="00BD2784"/>
    <w:pPr>
      <w:spacing w:after="0" w:line="260" w:lineRule="atLeast"/>
    </w:pPr>
    <w:rPr>
      <w:rFonts w:ascii="Times New Roman" w:eastAsiaTheme="minorHAnsi" w:hAnsi="Times New Roman"/>
      <w:sz w:val="24"/>
      <w:lang w:eastAsia="en-US"/>
    </w:rPr>
  </w:style>
  <w:style w:type="paragraph" w:customStyle="1" w:styleId="C6878ADA9C2A4981B8D3DBF431DFAD621">
    <w:name w:val="C6878ADA9C2A4981B8D3DBF431DFAD621"/>
    <w:rsid w:val="00BD2784"/>
    <w:pPr>
      <w:spacing w:after="0" w:line="260" w:lineRule="atLeast"/>
    </w:pPr>
    <w:rPr>
      <w:rFonts w:ascii="Times New Roman" w:eastAsiaTheme="minorHAnsi" w:hAnsi="Times New Roman"/>
      <w:sz w:val="24"/>
      <w:lang w:eastAsia="en-US"/>
    </w:rPr>
  </w:style>
  <w:style w:type="paragraph" w:customStyle="1" w:styleId="5D5FFADED6B143A28F09ECA1882A7C5C2">
    <w:name w:val="5D5FFADED6B143A28F09ECA1882A7C5C2"/>
    <w:rsid w:val="00BD2784"/>
    <w:pPr>
      <w:spacing w:after="0" w:line="260" w:lineRule="atLeast"/>
    </w:pPr>
    <w:rPr>
      <w:rFonts w:ascii="Times New Roman" w:eastAsiaTheme="minorHAnsi" w:hAnsi="Times New Roman"/>
      <w:sz w:val="24"/>
      <w:lang w:eastAsia="en-US"/>
    </w:rPr>
  </w:style>
  <w:style w:type="paragraph" w:customStyle="1" w:styleId="C6878ADA9C2A4981B8D3DBF431DFAD622">
    <w:name w:val="C6878ADA9C2A4981B8D3DBF431DFAD622"/>
    <w:rsid w:val="00BD2784"/>
    <w:pPr>
      <w:spacing w:after="0" w:line="260" w:lineRule="atLeast"/>
    </w:pPr>
    <w:rPr>
      <w:rFonts w:ascii="Times New Roman" w:eastAsiaTheme="minorHAnsi" w:hAnsi="Times New Roman"/>
      <w:sz w:val="24"/>
      <w:lang w:eastAsia="en-US"/>
    </w:rPr>
  </w:style>
  <w:style w:type="paragraph" w:customStyle="1" w:styleId="0E03E828B46946AC87DD3C5BA289D292">
    <w:name w:val="0E03E828B46946AC87DD3C5BA289D292"/>
    <w:rsid w:val="00E46A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21308210" gbs:entity="Document" gbs:templateDesignerVersion="3.1 F">
  <gbs:Title gbs:loadFromGrowBusiness="OnProduce" gbs:saveInGrowBusiness="False" gbs:connected="true" gbs:recno="" gbs:entity="" gbs:datatype="string" gbs:key="10000" gbs:removeContentControl="0">Skærpet tilsyn Skjold Læssøegården. Opfølgende observation.</gbs:Title>
  <gbs:ToCase.Name gbs:loadFromGrowBusiness="OnProduce" gbs:saveInGrowBusiness="False" gbs:connected="true" gbs:recno="" gbs:entity="" gbs:datatype="string" gbs:key="10001" gbs:removeContentControl="0">2017-0332958</gbs:ToCase.Name>
  <gbs:DocumentNumber gbs:loadFromGrowBusiness="OnProduce" gbs:saveInGrowBusiness="False" gbs:connected="true" gbs:recno="" gbs:entity="" gbs:datatype="string" gbs:key="10002" gbs:removeContentControl="0">2017-0332958-26</gbs:DocumentNumber>
  <gbs:ToCase.OurRef.Name gbs:loadFromGrowBusiness="OnProduce" gbs:saveInGrowBusiness="False" gbs:connected="true" gbs:recno="" gbs:entity="" gbs:datatype="string" gbs:key="10003" gbs:removeContentControl="0">Karin Fennestad</gbs:ToCase.OurRef.Name>
  <gbs:OurRef.Name gbs:loadFromGrowBusiness="OnProduce" gbs:saveInGrowBusiness="False" gbs:connected="true" gbs:recno="" gbs:entity="" gbs:datatype="string" gbs:key="10004" gbs:removeContentControl="0">Karen Gregers</gbs:OurRef.Name>
  <gbs:ToCreatedBy.ToContact.Name gbs:loadFromGrowBusiness="OnProduce" gbs:saveInGrowBusiness="False" gbs:connected="true" gbs:recno="" gbs:entity="" gbs:datatype="string" gbs:key="10005" gbs:removeContentControl="0">Karen Gregers</gbs:ToCreatedBy.ToContact.Name>
  <gbs:ToProject.Name gbs:loadFromGrowBusiness="OnProduce" gbs:saveInGrowBusiness="False" gbs:connected="true" gbs:recno="" gbs:entity="" gbs:datatype="string" gbs:key="10006" gbs:removeContentControl="0">
  </gbs:ToProject.Name>
  <gbs:ToActivityContactJOINEX.Referencenumber gbs:loadFromGrowBusiness="OnProduce" gbs:saveInGrowBusiness="False" gbs:connected="true" gbs:recno="" gbs:entity="" gbs:datatype="string" gbs:key="10007" gbs:removeContentControl="0" gbs:dispatchrecipient="true" gbs:joinex="[JOINEX=[ToRole] {!OJEX!}=6]">
  </gbs:ToActivityContactJOINEX.Referencenumber>
  <gbs:ToActivityContactJOINEX.Name gbs:loadFromGrowBusiness="OnProduce" gbs:saveInGrowBusiness="False" gbs:connected="true" gbs:recno="" gbs:entity="" gbs:datatype="string" gbs:key="10008" gbs:removeContentControl="0" gbs:dispatchrecipient="true" gbs:joinex="[JOINEX=[ToRole] {!OJEX!}=6]">
  </gbs:ToActivityContactJOINEX.Name>
  <gbs:ToActivityContactJOINEX.Address gbs:loadFromGrowBusiness="OnProduce" gbs:saveInGrowBusiness="False" gbs:connected="true" gbs:recno="" gbs:entity="" gbs:datatype="string" gbs:key="10009" gbs:dispatchrecipient="true" gbs:removeContentControl="0" gbs:joinex="[JOINEX=[ToRole] {!OJEX!}=6]">
  </gbs:ToActivityContactJOINEX.Address>
  <gbs:ToActivityContactJOINEX.Zip gbs:loadFromGrowBusiness="OnProduce" gbs:saveInGrowBusiness="False" gbs:connected="true" gbs:recno="" gbs:entity="" gbs:datatype="string" gbs:key="10010" gbs:removeContentControl="0" gbs:dispatchrecipient="true" gbs:joinex="[JOINEX=[ToRole] {!OJEX!}=6]">
  </gbs:ToActivityContactJOINEX.Zip>
  <gbs:ToActivityContactJOINEX.ZipPlace gbs:loadFromGrowBusiness="OnProduce" gbs:saveInGrowBusiness="False" gbs:connected="true" gbs:recno="" gbs:entity="" gbs:datatype="string" gbs:key="10011" gbs:removeContentControl="0" gbs:dispatchrecipient="true" gbs:joinex="[JOINEX=[ToRole] {!OJEX!}=6]">
  </gbs:ToActivityContactJOINEX.ZipPlace>
  <gbs:ToCase.ToCreatedBy.ToContact.Name gbs:loadFromGrowBusiness="OnProduce" gbs:saveInGrowBusiness="False" gbs:connected="true" gbs:recno="" gbs:entity="" gbs:datatype="string" gbs:key="10012">Karin Fennestad</gbs:ToCase.ToCreatedBy.ToContact.Name>
  <gbs:ToCase.ToEstates.CF_LandParcelIdentifier gbs:loadFromGrowBusiness="OnProduce" gbs:saveInGrowBusiness="False" gbs:connected="true" gbs:recno="" gbs:entity="" gbs:datatype="relation" gbs:key="10013" gbs:removeContentControl="0">
  </gbs:ToCase.ToEstates.CF_LandParcelIdentifier>
  <gbs:ToCase.ToEstates.CF_municipalrealpropertyidentifier gbs:loadFromGrowBusiness="OnProduce" gbs:saveInGrowBusiness="False" gbs:connected="true" gbs:recno="" gbs:entity="" gbs:datatype="relation" gbs:key="10014" gbs:removeContentControl="0">
  </gbs:ToCase.ToEstates.CF_municipalrealpropertyidentifier>
  <gbs:ToCase.Project.Name gbs:loadFromGrowBusiness="OnProduce" gbs:saveInGrowBusiness="False" gbs:connected="true" gbs:recno="" gbs:entity="" gbs:datatype="string" gbs:key="10015">17-3614</gbs:ToCase.Project.Name>
  <gbs:ToCase.Project.Description gbs:loadFromGrowBusiness="OnProduce" gbs:saveInGrowBusiness="False" gbs:connected="true" gbs:recno="" gbs:entity="" gbs:datatype="string" gbs:key="10016">Skjold - Læssøegården 2017</gbs:ToCase.Project.Description>
  <gbs:ToCase.Project.OurRef.Name gbs:loadFromGrowBusiness="OnProduce" gbs:saveInGrowBusiness="False" gbs:connected="true" gbs:recno="" gbs:entity="" gbs:datatype="string" gbs:key="10017" gbs:removeContentControl="0">Karin Fennestad</gbs:ToCase.Project.OurRef.Name>
  <gbs:ToProject.Description gbs:loadFromGrowBusiness="OnProduce" gbs:saveInGrowBusiness="False" gbs:connected="true" gbs:recno="" gbs:entity="" gbs:datatype="string" gbs:key="10018">
  </gbs:ToProject.Description>
  <gbs:ToProject.OurRef.Name gbs:loadFromGrowBusiness="OnProduce" gbs:saveInGrowBusiness="False" gbs:connected="true" gbs:recno="" gbs:entity="" gbs:datatype="string" gbs:key="10019">
  </gbs:ToProject.OurRef.Name>
  <gbs:ToCase.Description gbs:loadFromGrowBusiness="OnProduce" gbs:saveInGrowBusiness="False" gbs:connected="true" gbs:recno="" gbs:entity="" gbs:datatype="string" gbs:key="10020">Tilsyn, faglig genopretning - Skjold - Læssøegården</gbs:ToCase.Description>
  <gbs:ToActivityContact.Email gbs:loadFromGrowBusiness="OnProduce" gbs:saveInGrowBusiness="False" gbs:connected="true" gbs:recno="" gbs:entity="" gbs:datatype="string" gbs:key="10021">
  </gbs:ToActivityContact.Email>
  <gbs:ToProject.Parent.Name gbs:loadFromGrowBusiness="OnProduce" gbs:saveInGrowBusiness="False" gbs:connected="true" gbs:recno="" gbs:entity="" gbs:datatype="string" gbs:key="10022">
  </gbs:ToProject.Parent.Name>
  <gbs:ToProject.Parent.Description gbs:loadFromGrowBusiness="OnProduce" gbs:saveInGrowBusiness="False" gbs:connected="true" gbs:recno="" gbs:entity="" gbs:datatype="string" gbs:key="10023" gbs:removeContentControl="0">
  </gbs:ToProject.Parent.Description>
  <gbs:ToCase.Project.Parent.Name gbs:loadFromGrowBusiness="OnProduce" gbs:saveInGrowBusiness="False" gbs:connected="true" gbs:recno="" gbs:entity="" gbs:datatype="string" gbs:key="10024">
  </gbs:ToCase.Project.Parent.Name>
  <gbs:ToCase.Project.Parent.Description gbs:loadFromGrowBusiness="OnProduce" gbs:saveInGrowBusiness="False" gbs:connected="true" gbs:recno="" gbs:entity="" gbs:datatype="string" gbs:key="10025">
  </gbs:ToCase.Project.Parent.Description>
  <gbs:ToCase.ToCaseContact.Referencenumber gbs:loadFromGrowBusiness="OnProduce" gbs:saveInGrowBusiness="False" gbs:connected="true" gbs:recno="" gbs:entity="" gbs:datatype="string" gbs:key="10026">
  </gbs:ToCase.ToCaseContact.Referencenumber>
  <gbs:ToCase.ToCaseContact.Name gbs:loadFromGrowBusiness="OnProduce" gbs:saveInGrowBusiness="False" gbs:connected="true" gbs:recno="" gbs:entity="" gbs:datatype="string" gbs:key="10027">
  </gbs:ToCase.ToCaseContact.Name>
  <gbs:ToCase.ToCaseContact.Address gbs:loadFromGrowBusiness="OnProduce" gbs:saveInGrowBusiness="False" gbs:connected="true" gbs:recno="" gbs:entity="" gbs:datatype="string" gbs:key="10028">
  </gbs:ToCase.ToCaseContact.Address>
  <gbs:ToCase.ToCaseContact.Zip gbs:loadFromGrowBusiness="OnProduce" gbs:saveInGrowBusiness="False" gbs:connected="true" gbs:recno="" gbs:entity="" gbs:datatype="string" gbs:key="10029">
  </gbs:ToCase.ToCaseContact.Zip>
  <gbs:ToCase.ToCaseContact.ZipCode gbs:loadFromGrowBusiness="OnProduce" gbs:saveInGrowBusiness="False" gbs:connected="true" gbs:recno="" gbs:entity="" gbs:datatype="string" gbs:key="10030">
  </gbs:ToCase.ToCaseContact.ZipCode>
  <gbs:ToCase.ToCaseContact.ZipPlace gbs:loadFromGrowBusiness="OnProduce" gbs:saveInGrowBusiness="False" gbs:connected="true" gbs:recno="" gbs:entity="" gbs:datatype="string" gbs:key="10031">
  </gbs:ToCase.ToCaseContact.ZipPlac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825E8-CC84-4088-AAC6-DF5BB1EF1B74}">
  <ds:schemaRefs>
    <ds:schemaRef ds:uri="http://www.software-innovation.no/growBusinessDocument"/>
  </ds:schemaRefs>
</ds:datastoreItem>
</file>

<file path=customXml/itemProps2.xml><?xml version="1.0" encoding="utf-8"?>
<ds:datastoreItem xmlns:ds="http://schemas.openxmlformats.org/officeDocument/2006/customXml" ds:itemID="{03BF18C6-DE53-423B-9AA2-3BE714FE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1030</Words>
  <Characters>6285</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Gregers</dc:creator>
  <cp:lastModifiedBy>Skjold Læssøegården</cp:lastModifiedBy>
  <cp:revision>2</cp:revision>
  <cp:lastPrinted>2014-07-17T10:44:00Z</cp:lastPrinted>
  <dcterms:created xsi:type="dcterms:W3CDTF">2019-09-03T10:28:00Z</dcterms:created>
  <dcterms:modified xsi:type="dcterms:W3CDTF">2019-09-03T10:28:00Z</dcterms:modified>
</cp:coreProperties>
</file>